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30C" w:rsidRDefault="00EE530C">
      <w:pPr>
        <w:pStyle w:val="a3"/>
        <w:ind w:left="0"/>
        <w:rPr>
          <w:sz w:val="18"/>
        </w:rPr>
      </w:pPr>
    </w:p>
    <w:p w:rsidR="00EE530C" w:rsidRDefault="00EE530C">
      <w:pPr>
        <w:pStyle w:val="a3"/>
        <w:ind w:left="0"/>
        <w:rPr>
          <w:sz w:val="18"/>
        </w:rPr>
      </w:pPr>
    </w:p>
    <w:p w:rsidR="00EE530C" w:rsidRDefault="00EE530C">
      <w:pPr>
        <w:pStyle w:val="a3"/>
        <w:spacing w:before="10"/>
        <w:ind w:left="0"/>
        <w:rPr>
          <w:sz w:val="25"/>
        </w:rPr>
      </w:pPr>
    </w:p>
    <w:p w:rsidR="00EE530C" w:rsidRDefault="00252E32">
      <w:pPr>
        <w:spacing w:line="276" w:lineRule="auto"/>
        <w:ind w:left="932" w:right="337" w:firstLine="8319"/>
        <w:jc w:val="right"/>
        <w:rPr>
          <w:sz w:val="18"/>
        </w:rPr>
      </w:pPr>
      <w:r>
        <w:rPr>
          <w:sz w:val="18"/>
        </w:rPr>
        <w:t>Приложение</w:t>
      </w:r>
      <w:r>
        <w:rPr>
          <w:spacing w:val="-4"/>
          <w:sz w:val="18"/>
        </w:rPr>
        <w:t xml:space="preserve"> </w:t>
      </w:r>
      <w:r>
        <w:rPr>
          <w:sz w:val="18"/>
        </w:rPr>
        <w:t>№</w:t>
      </w:r>
      <w:r>
        <w:rPr>
          <w:spacing w:val="-1"/>
          <w:sz w:val="18"/>
        </w:rPr>
        <w:t xml:space="preserve"> </w:t>
      </w:r>
      <w:r>
        <w:rPr>
          <w:sz w:val="18"/>
        </w:rPr>
        <w:t>6 к</w:t>
      </w:r>
      <w:r>
        <w:rPr>
          <w:spacing w:val="-15"/>
          <w:sz w:val="18"/>
        </w:rPr>
        <w:t xml:space="preserve"> </w:t>
      </w:r>
      <w:r>
        <w:rPr>
          <w:sz w:val="18"/>
        </w:rPr>
        <w:t>Регламенту</w:t>
      </w:r>
      <w:r>
        <w:rPr>
          <w:spacing w:val="-13"/>
          <w:sz w:val="18"/>
        </w:rPr>
        <w:t xml:space="preserve"> </w:t>
      </w:r>
      <w:r>
        <w:rPr>
          <w:sz w:val="18"/>
        </w:rPr>
        <w:t>осуществления</w:t>
      </w:r>
      <w:r>
        <w:rPr>
          <w:spacing w:val="-8"/>
          <w:sz w:val="18"/>
        </w:rPr>
        <w:t xml:space="preserve"> </w:t>
      </w:r>
      <w:r>
        <w:rPr>
          <w:sz w:val="18"/>
        </w:rPr>
        <w:t>ООО</w:t>
      </w:r>
      <w:r>
        <w:rPr>
          <w:spacing w:val="-8"/>
          <w:sz w:val="18"/>
        </w:rPr>
        <w:t xml:space="preserve"> </w:t>
      </w:r>
      <w:r>
        <w:rPr>
          <w:sz w:val="18"/>
        </w:rPr>
        <w:t>«Московские</w:t>
      </w:r>
      <w:r>
        <w:rPr>
          <w:spacing w:val="-9"/>
          <w:sz w:val="18"/>
        </w:rPr>
        <w:t xml:space="preserve"> </w:t>
      </w:r>
      <w:r>
        <w:rPr>
          <w:sz w:val="18"/>
        </w:rPr>
        <w:t>партнеры»</w:t>
      </w:r>
      <w:r>
        <w:rPr>
          <w:spacing w:val="-15"/>
          <w:sz w:val="18"/>
        </w:rPr>
        <w:t xml:space="preserve"> </w:t>
      </w:r>
      <w:r>
        <w:rPr>
          <w:sz w:val="18"/>
        </w:rPr>
        <w:t>деятельности</w:t>
      </w:r>
      <w:r>
        <w:rPr>
          <w:spacing w:val="-9"/>
          <w:sz w:val="18"/>
        </w:rPr>
        <w:t xml:space="preserve"> </w:t>
      </w:r>
      <w:r>
        <w:rPr>
          <w:sz w:val="18"/>
        </w:rPr>
        <w:t>по</w:t>
      </w:r>
      <w:r>
        <w:rPr>
          <w:spacing w:val="-9"/>
          <w:sz w:val="18"/>
        </w:rPr>
        <w:t xml:space="preserve"> </w:t>
      </w:r>
      <w:r>
        <w:rPr>
          <w:sz w:val="18"/>
        </w:rPr>
        <w:t>доверительному</w:t>
      </w:r>
      <w:r>
        <w:rPr>
          <w:spacing w:val="-11"/>
          <w:sz w:val="18"/>
        </w:rPr>
        <w:t xml:space="preserve"> </w:t>
      </w:r>
      <w:r>
        <w:rPr>
          <w:sz w:val="18"/>
        </w:rPr>
        <w:t>управлению</w:t>
      </w:r>
      <w:r>
        <w:rPr>
          <w:spacing w:val="-9"/>
          <w:sz w:val="18"/>
        </w:rPr>
        <w:t xml:space="preserve"> </w:t>
      </w:r>
      <w:r>
        <w:rPr>
          <w:sz w:val="18"/>
        </w:rPr>
        <w:t>ценными</w:t>
      </w:r>
      <w:r>
        <w:rPr>
          <w:spacing w:val="-7"/>
          <w:sz w:val="18"/>
        </w:rPr>
        <w:t xml:space="preserve"> </w:t>
      </w:r>
      <w:r>
        <w:rPr>
          <w:sz w:val="18"/>
        </w:rPr>
        <w:t>бумагами</w:t>
      </w:r>
    </w:p>
    <w:p w:rsidR="00EE530C" w:rsidRDefault="00EE530C">
      <w:pPr>
        <w:pStyle w:val="a3"/>
        <w:spacing w:before="6"/>
        <w:ind w:left="0"/>
        <w:rPr>
          <w:sz w:val="23"/>
        </w:rPr>
      </w:pPr>
    </w:p>
    <w:p w:rsidR="00EE530C" w:rsidRDefault="00252E32">
      <w:pPr>
        <w:pStyle w:val="1"/>
        <w:spacing w:before="1"/>
        <w:ind w:right="2281"/>
      </w:pPr>
      <w:r>
        <w:t>Порядок</w:t>
      </w:r>
    </w:p>
    <w:p w:rsidR="00EE530C" w:rsidRDefault="00252E32">
      <w:pPr>
        <w:spacing w:before="34"/>
        <w:ind w:left="2063" w:right="2283"/>
        <w:jc w:val="center"/>
        <w:rPr>
          <w:b/>
          <w:sz w:val="20"/>
        </w:rPr>
      </w:pPr>
      <w:r>
        <w:rPr>
          <w:b/>
          <w:sz w:val="20"/>
        </w:rPr>
        <w:t>определения инвестиционного профиля учредителей управления</w:t>
      </w:r>
    </w:p>
    <w:p w:rsidR="00EE530C" w:rsidRDefault="00252E32">
      <w:pPr>
        <w:spacing w:before="33"/>
        <w:ind w:left="2064" w:right="2283"/>
        <w:jc w:val="center"/>
        <w:rPr>
          <w:b/>
          <w:sz w:val="20"/>
        </w:rPr>
      </w:pPr>
      <w:r>
        <w:rPr>
          <w:b/>
          <w:sz w:val="20"/>
        </w:rPr>
        <w:t>в Обществе с ограниченной ответственностью «Московские партнеры»</w:t>
      </w:r>
    </w:p>
    <w:p w:rsidR="00EE530C" w:rsidRDefault="00EE530C">
      <w:pPr>
        <w:pStyle w:val="a3"/>
        <w:spacing w:before="7"/>
        <w:ind w:left="0"/>
        <w:rPr>
          <w:b/>
          <w:sz w:val="25"/>
        </w:rPr>
      </w:pPr>
    </w:p>
    <w:p w:rsidR="00EE530C" w:rsidRDefault="00252E32">
      <w:pPr>
        <w:pStyle w:val="a4"/>
        <w:numPr>
          <w:ilvl w:val="0"/>
          <w:numId w:val="10"/>
        </w:numPr>
        <w:tabs>
          <w:tab w:val="left" w:pos="4667"/>
          <w:tab w:val="left" w:pos="4668"/>
        </w:tabs>
        <w:jc w:val="left"/>
        <w:rPr>
          <w:sz w:val="20"/>
        </w:rPr>
      </w:pPr>
      <w:r>
        <w:rPr>
          <w:sz w:val="20"/>
        </w:rPr>
        <w:t>ОБЩИЕ ПОЛОЖЕНИЯ</w:t>
      </w:r>
    </w:p>
    <w:p w:rsidR="00EE530C" w:rsidRDefault="00EE530C">
      <w:pPr>
        <w:pStyle w:val="a3"/>
        <w:spacing w:before="11"/>
        <w:ind w:left="0"/>
        <w:rPr>
          <w:sz w:val="25"/>
        </w:rPr>
      </w:pPr>
    </w:p>
    <w:p w:rsidR="00EE530C" w:rsidRDefault="00252E32">
      <w:pPr>
        <w:pStyle w:val="a4"/>
        <w:numPr>
          <w:ilvl w:val="1"/>
          <w:numId w:val="9"/>
        </w:numPr>
        <w:tabs>
          <w:tab w:val="left" w:pos="828"/>
        </w:tabs>
        <w:spacing w:line="276" w:lineRule="auto"/>
        <w:ind w:right="336" w:firstLine="0"/>
        <w:jc w:val="both"/>
        <w:rPr>
          <w:sz w:val="20"/>
        </w:rPr>
      </w:pPr>
      <w:r>
        <w:rPr>
          <w:sz w:val="20"/>
        </w:rPr>
        <w:t>Порядок определения инвестиционного профиля учредителя управления в ООО «Московские партнеры» (далее - Порядок) разработан в соответствии с Положением Центрального банка РФ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w:t>
      </w:r>
      <w:r>
        <w:rPr>
          <w:spacing w:val="-28"/>
          <w:sz w:val="20"/>
        </w:rPr>
        <w:t xml:space="preserve"> </w:t>
      </w:r>
      <w:r>
        <w:rPr>
          <w:sz w:val="20"/>
        </w:rPr>
        <w:t>управляющего».</w:t>
      </w:r>
    </w:p>
    <w:p w:rsidR="00EE530C" w:rsidRDefault="00252E32">
      <w:pPr>
        <w:pStyle w:val="a4"/>
        <w:numPr>
          <w:ilvl w:val="1"/>
          <w:numId w:val="9"/>
        </w:numPr>
        <w:tabs>
          <w:tab w:val="left" w:pos="828"/>
        </w:tabs>
        <w:spacing w:line="233" w:lineRule="exact"/>
        <w:ind w:left="828"/>
        <w:jc w:val="both"/>
        <w:rPr>
          <w:sz w:val="20"/>
        </w:rPr>
      </w:pPr>
      <w:r>
        <w:rPr>
          <w:sz w:val="20"/>
        </w:rPr>
        <w:t>Настоящий</w:t>
      </w:r>
      <w:r>
        <w:rPr>
          <w:spacing w:val="10"/>
          <w:sz w:val="20"/>
        </w:rPr>
        <w:t xml:space="preserve"> </w:t>
      </w:r>
      <w:r>
        <w:rPr>
          <w:sz w:val="20"/>
        </w:rPr>
        <w:t>Порядок</w:t>
      </w:r>
      <w:r>
        <w:rPr>
          <w:spacing w:val="11"/>
          <w:sz w:val="20"/>
        </w:rPr>
        <w:t xml:space="preserve"> </w:t>
      </w:r>
      <w:r>
        <w:rPr>
          <w:sz w:val="20"/>
        </w:rPr>
        <w:t>разработан</w:t>
      </w:r>
      <w:r>
        <w:rPr>
          <w:spacing w:val="10"/>
          <w:sz w:val="20"/>
        </w:rPr>
        <w:t xml:space="preserve"> </w:t>
      </w:r>
      <w:r>
        <w:rPr>
          <w:sz w:val="20"/>
        </w:rPr>
        <w:t>Обществом</w:t>
      </w:r>
      <w:r>
        <w:rPr>
          <w:spacing w:val="14"/>
          <w:sz w:val="20"/>
        </w:rPr>
        <w:t xml:space="preserve"> </w:t>
      </w:r>
      <w:r>
        <w:rPr>
          <w:sz w:val="20"/>
        </w:rPr>
        <w:t>с</w:t>
      </w:r>
      <w:r>
        <w:rPr>
          <w:spacing w:val="9"/>
          <w:sz w:val="20"/>
        </w:rPr>
        <w:t xml:space="preserve"> </w:t>
      </w:r>
      <w:r>
        <w:rPr>
          <w:sz w:val="20"/>
        </w:rPr>
        <w:t>ограниченной</w:t>
      </w:r>
      <w:r>
        <w:rPr>
          <w:spacing w:val="11"/>
          <w:sz w:val="20"/>
        </w:rPr>
        <w:t xml:space="preserve"> </w:t>
      </w:r>
      <w:r>
        <w:rPr>
          <w:sz w:val="20"/>
        </w:rPr>
        <w:t>ответственностью</w:t>
      </w:r>
      <w:r>
        <w:rPr>
          <w:spacing w:val="14"/>
          <w:sz w:val="20"/>
        </w:rPr>
        <w:t xml:space="preserve"> </w:t>
      </w:r>
      <w:r>
        <w:rPr>
          <w:sz w:val="20"/>
        </w:rPr>
        <w:t>«Московские</w:t>
      </w:r>
      <w:r>
        <w:rPr>
          <w:spacing w:val="13"/>
          <w:sz w:val="20"/>
        </w:rPr>
        <w:t xml:space="preserve"> </w:t>
      </w:r>
      <w:r>
        <w:rPr>
          <w:sz w:val="20"/>
        </w:rPr>
        <w:t>партнеры»</w:t>
      </w:r>
      <w:r>
        <w:rPr>
          <w:spacing w:val="8"/>
          <w:sz w:val="20"/>
        </w:rPr>
        <w:t xml:space="preserve"> </w:t>
      </w:r>
      <w:r>
        <w:rPr>
          <w:sz w:val="20"/>
        </w:rPr>
        <w:t>(далее</w:t>
      </w:r>
      <w:r>
        <w:rPr>
          <w:spacing w:val="15"/>
          <w:sz w:val="20"/>
        </w:rPr>
        <w:t xml:space="preserve"> </w:t>
      </w:r>
      <w:r>
        <w:rPr>
          <w:sz w:val="20"/>
        </w:rPr>
        <w:t>-</w:t>
      </w:r>
    </w:p>
    <w:p w:rsidR="00EE530C" w:rsidRDefault="00252E32">
      <w:pPr>
        <w:pStyle w:val="a3"/>
        <w:spacing w:before="36"/>
        <w:jc w:val="both"/>
      </w:pPr>
      <w:r>
        <w:t>Управляющий или Компания) в целях обеспечения интересов учредителей управления.</w:t>
      </w:r>
    </w:p>
    <w:p w:rsidR="00EE530C" w:rsidRDefault="00EE530C">
      <w:pPr>
        <w:pStyle w:val="a3"/>
        <w:ind w:left="0"/>
        <w:rPr>
          <w:sz w:val="22"/>
        </w:rPr>
      </w:pPr>
    </w:p>
    <w:p w:rsidR="00EE530C" w:rsidRDefault="00EE530C">
      <w:pPr>
        <w:pStyle w:val="a3"/>
        <w:spacing w:before="11"/>
        <w:ind w:left="0"/>
        <w:rPr>
          <w:sz w:val="26"/>
        </w:rPr>
      </w:pPr>
    </w:p>
    <w:p w:rsidR="00EE530C" w:rsidRDefault="00252E32">
      <w:pPr>
        <w:pStyle w:val="a4"/>
        <w:numPr>
          <w:ilvl w:val="0"/>
          <w:numId w:val="10"/>
        </w:numPr>
        <w:tabs>
          <w:tab w:val="left" w:pos="4351"/>
          <w:tab w:val="left" w:pos="4352"/>
        </w:tabs>
        <w:ind w:left="4351"/>
        <w:jc w:val="left"/>
        <w:rPr>
          <w:sz w:val="20"/>
        </w:rPr>
      </w:pPr>
      <w:r>
        <w:rPr>
          <w:sz w:val="20"/>
        </w:rPr>
        <w:t>ТЕРМИНЫ И</w:t>
      </w:r>
      <w:r>
        <w:rPr>
          <w:spacing w:val="-2"/>
          <w:sz w:val="20"/>
        </w:rPr>
        <w:t xml:space="preserve"> </w:t>
      </w:r>
      <w:r>
        <w:rPr>
          <w:sz w:val="20"/>
        </w:rPr>
        <w:t>ОПРЕДЕЛЕНИЯ</w:t>
      </w:r>
    </w:p>
    <w:p w:rsidR="00EE530C" w:rsidRDefault="00EE530C">
      <w:pPr>
        <w:pStyle w:val="a3"/>
        <w:spacing w:before="1"/>
        <w:ind w:left="0"/>
        <w:rPr>
          <w:sz w:val="26"/>
        </w:rPr>
      </w:pPr>
    </w:p>
    <w:p w:rsidR="00EE530C" w:rsidRDefault="00252E32">
      <w:pPr>
        <w:pStyle w:val="a3"/>
        <w:spacing w:line="276" w:lineRule="auto"/>
        <w:ind w:left="119" w:right="283"/>
      </w:pPr>
      <w:r>
        <w:rPr>
          <w:b/>
        </w:rPr>
        <w:t xml:space="preserve">Допустимый риск </w:t>
      </w:r>
      <w:r>
        <w:t xml:space="preserve">- риск возможных убытков, связанных с доверительным управлением активами, который способен принять на инвестиционном горизонте Клиент, не являющийся квалифицированным инвестором. Допустимый риск определяется Компанией как величина убытков (в % от рыночной стоимости инвестиционного портфеля на дату начала инвестиционного горизонта), которую не должны превысить убытки Клиента на инвестиционном горизонте; </w:t>
      </w:r>
      <w:r>
        <w:rPr>
          <w:b/>
        </w:rPr>
        <w:t xml:space="preserve">Инвестиционный горизонт </w:t>
      </w:r>
      <w:r>
        <w:t>- период времени, за который устанавливаются ожидаемая доходность и допустимый риск Клиента;</w:t>
      </w:r>
    </w:p>
    <w:p w:rsidR="00EE530C" w:rsidRDefault="00252E32">
      <w:pPr>
        <w:pStyle w:val="a3"/>
        <w:ind w:left="119" w:right="341" w:hanging="1"/>
        <w:jc w:val="both"/>
      </w:pPr>
      <w:r>
        <w:rPr>
          <w:b/>
        </w:rPr>
        <w:t xml:space="preserve">Инвестиционный профиль </w:t>
      </w:r>
      <w:r>
        <w:t>- инвестиционные цели Учредителя управления на определенный период времени и риск возможных убытков, который способен нести Учредитель управления в этот период времени.</w:t>
      </w:r>
    </w:p>
    <w:p w:rsidR="00EE530C" w:rsidRDefault="00252E32">
      <w:pPr>
        <w:pStyle w:val="a3"/>
        <w:spacing w:line="276" w:lineRule="auto"/>
        <w:ind w:left="119" w:right="336"/>
        <w:jc w:val="both"/>
      </w:pPr>
      <w:r>
        <w:rPr>
          <w:b/>
        </w:rPr>
        <w:t xml:space="preserve">Клиент </w:t>
      </w:r>
      <w:r>
        <w:t>- юридическое или физическое лицо - учредитель управления, которому Компания оказывает услуги в рамках деятельности профессионального участника рынка ценных бумаг по доверительному управлению ценными бумагами и денежными средствами (далее-активами);</w:t>
      </w:r>
    </w:p>
    <w:p w:rsidR="00EE530C" w:rsidRDefault="00252E32">
      <w:pPr>
        <w:pStyle w:val="a3"/>
        <w:spacing w:before="1" w:line="276" w:lineRule="auto"/>
        <w:ind w:left="119" w:right="337"/>
        <w:jc w:val="both"/>
      </w:pPr>
      <w:r>
        <w:rPr>
          <w:b/>
        </w:rPr>
        <w:t xml:space="preserve">Ожидаемая доходность </w:t>
      </w:r>
      <w:r>
        <w:t>- доходность от доверительного управления, на которую рассчитывает Клиент на инвестиционном горизонте.</w:t>
      </w:r>
    </w:p>
    <w:p w:rsidR="00EE530C" w:rsidRDefault="00252E32">
      <w:pPr>
        <w:pStyle w:val="a3"/>
        <w:spacing w:line="276" w:lineRule="auto"/>
        <w:ind w:left="119" w:right="337"/>
        <w:jc w:val="both"/>
      </w:pPr>
      <w:r>
        <w:rPr>
          <w:b/>
        </w:rPr>
        <w:t>Стандартные</w:t>
      </w:r>
      <w:r>
        <w:rPr>
          <w:b/>
          <w:spacing w:val="-10"/>
        </w:rPr>
        <w:t xml:space="preserve"> </w:t>
      </w:r>
      <w:r>
        <w:rPr>
          <w:b/>
        </w:rPr>
        <w:t>стратегии</w:t>
      </w:r>
      <w:r>
        <w:rPr>
          <w:b/>
          <w:spacing w:val="-10"/>
        </w:rPr>
        <w:t xml:space="preserve"> </w:t>
      </w:r>
      <w:r>
        <w:rPr>
          <w:b/>
        </w:rPr>
        <w:t>управления</w:t>
      </w:r>
      <w:r>
        <w:rPr>
          <w:b/>
          <w:spacing w:val="-11"/>
        </w:rPr>
        <w:t xml:space="preserve"> </w:t>
      </w:r>
      <w:r>
        <w:t>–</w:t>
      </w:r>
      <w:r>
        <w:rPr>
          <w:spacing w:val="-10"/>
        </w:rPr>
        <w:t xml:space="preserve"> </w:t>
      </w:r>
      <w:r>
        <w:t>управление</w:t>
      </w:r>
      <w:r>
        <w:rPr>
          <w:spacing w:val="-12"/>
        </w:rPr>
        <w:t xml:space="preserve"> </w:t>
      </w:r>
      <w:r>
        <w:t>Имуществом</w:t>
      </w:r>
      <w:r>
        <w:rPr>
          <w:spacing w:val="-10"/>
        </w:rPr>
        <w:t xml:space="preserve"> </w:t>
      </w:r>
      <w:r>
        <w:t>нескольких</w:t>
      </w:r>
      <w:r>
        <w:rPr>
          <w:spacing w:val="-13"/>
        </w:rPr>
        <w:t xml:space="preserve"> </w:t>
      </w:r>
      <w:r>
        <w:t>Клиентов</w:t>
      </w:r>
      <w:r>
        <w:rPr>
          <w:spacing w:val="-12"/>
        </w:rPr>
        <w:t xml:space="preserve"> </w:t>
      </w:r>
      <w:r>
        <w:t>по</w:t>
      </w:r>
      <w:r>
        <w:rPr>
          <w:spacing w:val="-11"/>
        </w:rPr>
        <w:t xml:space="preserve"> </w:t>
      </w:r>
      <w:r>
        <w:t>единым</w:t>
      </w:r>
      <w:r>
        <w:rPr>
          <w:spacing w:val="-10"/>
        </w:rPr>
        <w:t xml:space="preserve"> </w:t>
      </w:r>
      <w:r>
        <w:t>правилам</w:t>
      </w:r>
      <w:r>
        <w:rPr>
          <w:spacing w:val="-11"/>
        </w:rPr>
        <w:t xml:space="preserve"> </w:t>
      </w:r>
      <w:r>
        <w:t>и</w:t>
      </w:r>
      <w:r>
        <w:rPr>
          <w:spacing w:val="-11"/>
        </w:rPr>
        <w:t xml:space="preserve"> </w:t>
      </w:r>
      <w:r>
        <w:t>принципам формирования состава и структуры активов, находящихся в доверительном управлении Управляющего, и для которых определены единые Стандартные инвестиционные</w:t>
      </w:r>
      <w:r>
        <w:rPr>
          <w:spacing w:val="1"/>
        </w:rPr>
        <w:t xml:space="preserve"> </w:t>
      </w:r>
      <w:r>
        <w:t>профили.</w:t>
      </w:r>
    </w:p>
    <w:p w:rsidR="00EE530C" w:rsidRDefault="00252E32">
      <w:pPr>
        <w:pStyle w:val="a3"/>
        <w:spacing w:line="276" w:lineRule="auto"/>
        <w:ind w:left="119" w:right="338"/>
        <w:jc w:val="both"/>
      </w:pPr>
      <w:r>
        <w:rPr>
          <w:b/>
        </w:rPr>
        <w:t xml:space="preserve">Стандартный инвестиционный профиль </w:t>
      </w:r>
      <w:r>
        <w:t>– инвестиционный профиль Клиента, который определяется исходя из существа Стандартной стратегии управления, без представления Клиентами информации для его определения.</w:t>
      </w:r>
    </w:p>
    <w:p w:rsidR="00EE530C" w:rsidRDefault="00252E32">
      <w:pPr>
        <w:pStyle w:val="a3"/>
        <w:spacing w:line="276" w:lineRule="auto"/>
        <w:ind w:left="119" w:right="336"/>
        <w:jc w:val="both"/>
      </w:pPr>
      <w:r>
        <w:rPr>
          <w:b/>
        </w:rPr>
        <w:t xml:space="preserve">Фактический риск </w:t>
      </w:r>
      <w:r>
        <w:t>- риск, который несет Клиент, не являющийся квалифицированным инвестором, на текущую дату. Фактический риск рассчитывается как изменение рыночной стоимости активов Клиента, полученное вследствие доверительного управления, рассчитанное за период от начала инвестиционного горизонта до текущей даты (положительная или отрицательная величина). Если указанная величина больше или равна нулю, то фактический риск принимается равным нулю; в противном случае фактический риск рассчитывается как отношение модуля полученной величины и рыночной стоимости активов Клиента на дату начала инвестиционного горизонта и выражается в процентах.</w:t>
      </w:r>
    </w:p>
    <w:p w:rsidR="00EE530C" w:rsidRDefault="00EE530C">
      <w:pPr>
        <w:pStyle w:val="a3"/>
        <w:ind w:left="0"/>
        <w:rPr>
          <w:sz w:val="22"/>
        </w:rPr>
      </w:pPr>
    </w:p>
    <w:p w:rsidR="00EE530C" w:rsidRDefault="00EE530C">
      <w:pPr>
        <w:pStyle w:val="a3"/>
        <w:spacing w:before="10"/>
        <w:ind w:left="0"/>
        <w:rPr>
          <w:sz w:val="23"/>
        </w:rPr>
      </w:pPr>
    </w:p>
    <w:p w:rsidR="00EE530C" w:rsidRDefault="00252E32">
      <w:pPr>
        <w:pStyle w:val="a4"/>
        <w:numPr>
          <w:ilvl w:val="0"/>
          <w:numId w:val="10"/>
        </w:numPr>
        <w:tabs>
          <w:tab w:val="left" w:pos="2404"/>
          <w:tab w:val="left" w:pos="2405"/>
        </w:tabs>
        <w:ind w:left="2404" w:hanging="746"/>
        <w:jc w:val="left"/>
        <w:rPr>
          <w:sz w:val="20"/>
        </w:rPr>
      </w:pPr>
      <w:r>
        <w:rPr>
          <w:sz w:val="20"/>
        </w:rPr>
        <w:t>ПОРЯДОК ОПРЕДЕЛЕНИЯ ИНВЕСТИЦИОННОГО ПРОФИЛЯ</w:t>
      </w:r>
      <w:r>
        <w:rPr>
          <w:spacing w:val="-5"/>
          <w:sz w:val="20"/>
        </w:rPr>
        <w:t xml:space="preserve"> </w:t>
      </w:r>
      <w:r>
        <w:rPr>
          <w:sz w:val="20"/>
        </w:rPr>
        <w:t>КЛИЕНТА</w:t>
      </w:r>
    </w:p>
    <w:p w:rsidR="00EE530C" w:rsidRDefault="00EE530C">
      <w:pPr>
        <w:pStyle w:val="a3"/>
        <w:ind w:left="0"/>
        <w:rPr>
          <w:sz w:val="26"/>
        </w:rPr>
      </w:pPr>
    </w:p>
    <w:p w:rsidR="00EE530C" w:rsidRDefault="00252E32">
      <w:pPr>
        <w:pStyle w:val="a4"/>
        <w:numPr>
          <w:ilvl w:val="1"/>
          <w:numId w:val="8"/>
        </w:numPr>
        <w:tabs>
          <w:tab w:val="left" w:pos="828"/>
        </w:tabs>
        <w:spacing w:line="276" w:lineRule="auto"/>
        <w:ind w:right="336" w:firstLine="0"/>
        <w:jc w:val="both"/>
        <w:rPr>
          <w:sz w:val="20"/>
        </w:rPr>
      </w:pPr>
      <w:r>
        <w:rPr>
          <w:sz w:val="20"/>
        </w:rPr>
        <w:t>Определение инвестиционного профиля Клиента осуществляется Компанией до момента заключения договора доверительного управления на основании сведений, предоставляемых Клиентом в виде заполненной анкеты для определения инвестиционного профиля по форме, содержащейся в Приложении № 1 к настоящему</w:t>
      </w:r>
      <w:r>
        <w:rPr>
          <w:spacing w:val="-11"/>
          <w:sz w:val="20"/>
        </w:rPr>
        <w:t xml:space="preserve"> </w:t>
      </w:r>
      <w:r>
        <w:rPr>
          <w:sz w:val="20"/>
        </w:rPr>
        <w:t>Порядку.</w:t>
      </w:r>
    </w:p>
    <w:p w:rsidR="00EE530C" w:rsidRDefault="00252E32">
      <w:pPr>
        <w:pStyle w:val="a4"/>
        <w:numPr>
          <w:ilvl w:val="1"/>
          <w:numId w:val="8"/>
        </w:numPr>
        <w:tabs>
          <w:tab w:val="left" w:pos="828"/>
        </w:tabs>
        <w:spacing w:line="278" w:lineRule="auto"/>
        <w:ind w:right="341" w:firstLine="0"/>
        <w:jc w:val="both"/>
        <w:rPr>
          <w:sz w:val="20"/>
        </w:rPr>
      </w:pPr>
      <w:r>
        <w:rPr>
          <w:sz w:val="20"/>
        </w:rPr>
        <w:t>При составлении инвестиционного профиля Управляющий использует имеющуюся в его распоряжении информацию об истории операций учредителя</w:t>
      </w:r>
      <w:r>
        <w:rPr>
          <w:spacing w:val="-1"/>
          <w:sz w:val="20"/>
        </w:rPr>
        <w:t xml:space="preserve"> </w:t>
      </w:r>
      <w:r>
        <w:rPr>
          <w:sz w:val="20"/>
        </w:rPr>
        <w:t>управления.</w:t>
      </w:r>
    </w:p>
    <w:p w:rsidR="00EE530C" w:rsidRDefault="00252E32">
      <w:pPr>
        <w:pStyle w:val="a4"/>
        <w:numPr>
          <w:ilvl w:val="1"/>
          <w:numId w:val="8"/>
        </w:numPr>
        <w:tabs>
          <w:tab w:val="left" w:pos="828"/>
        </w:tabs>
        <w:spacing w:line="229" w:lineRule="exact"/>
        <w:ind w:left="828"/>
        <w:jc w:val="both"/>
        <w:rPr>
          <w:sz w:val="20"/>
        </w:rPr>
      </w:pPr>
      <w:r>
        <w:rPr>
          <w:sz w:val="20"/>
        </w:rPr>
        <w:t>Компания не проверяет достоверность сведений, предоставленных Клиентом для определения</w:t>
      </w:r>
      <w:r>
        <w:rPr>
          <w:spacing w:val="49"/>
          <w:sz w:val="20"/>
        </w:rPr>
        <w:t xml:space="preserve"> </w:t>
      </w:r>
      <w:r>
        <w:rPr>
          <w:sz w:val="20"/>
        </w:rPr>
        <w:t>его</w:t>
      </w:r>
    </w:p>
    <w:p w:rsidR="00EE530C" w:rsidRDefault="00EE530C">
      <w:pPr>
        <w:spacing w:line="229" w:lineRule="exact"/>
        <w:jc w:val="both"/>
        <w:rPr>
          <w:sz w:val="20"/>
        </w:rPr>
        <w:sectPr w:rsidR="00EE530C">
          <w:footerReference w:type="default" r:id="rId7"/>
          <w:type w:val="continuous"/>
          <w:pgSz w:w="11900" w:h="16850"/>
          <w:pgMar w:top="60" w:right="380" w:bottom="1040" w:left="600" w:header="720" w:footer="858" w:gutter="0"/>
          <w:pgNumType w:start="1"/>
          <w:cols w:space="720"/>
        </w:sectPr>
      </w:pPr>
    </w:p>
    <w:p w:rsidR="00EE530C" w:rsidRDefault="00252E32">
      <w:pPr>
        <w:pStyle w:val="a3"/>
        <w:spacing w:before="76"/>
        <w:jc w:val="both"/>
      </w:pPr>
      <w:r>
        <w:lastRenderedPageBreak/>
        <w:t>инвестиционного профиля.</w:t>
      </w:r>
    </w:p>
    <w:p w:rsidR="00EE530C" w:rsidRDefault="00252E32">
      <w:pPr>
        <w:pStyle w:val="a4"/>
        <w:numPr>
          <w:ilvl w:val="1"/>
          <w:numId w:val="8"/>
        </w:numPr>
        <w:tabs>
          <w:tab w:val="left" w:pos="828"/>
        </w:tabs>
        <w:spacing w:before="32" w:line="276" w:lineRule="auto"/>
        <w:ind w:right="335" w:firstLine="0"/>
        <w:jc w:val="both"/>
        <w:rPr>
          <w:sz w:val="20"/>
        </w:rPr>
      </w:pPr>
      <w:r>
        <w:rPr>
          <w:sz w:val="20"/>
        </w:rPr>
        <w:t>Инвестиционный профиль Клиента отражается Компанией в документе, подписанном уполномоченным лицом Компании, составленном в бумажной форме в двух экземплярах, один из которых передается (направляется) Клиенту, другой подлежит хранению в Компании. Форма Инвестиционного профиля приведена в Приложении № 2 к настоящему Порядку. Способ передачи (направления) Инвестиционного профиля Клиенту определяется в соответствии со Ст. 5 Регламента.</w:t>
      </w:r>
    </w:p>
    <w:p w:rsidR="00EE530C" w:rsidRDefault="00252E32">
      <w:pPr>
        <w:pStyle w:val="a4"/>
        <w:numPr>
          <w:ilvl w:val="1"/>
          <w:numId w:val="8"/>
        </w:numPr>
        <w:tabs>
          <w:tab w:val="left" w:pos="828"/>
        </w:tabs>
        <w:spacing w:before="1" w:line="278" w:lineRule="auto"/>
        <w:ind w:right="336" w:firstLine="0"/>
        <w:jc w:val="both"/>
        <w:rPr>
          <w:sz w:val="20"/>
        </w:rPr>
      </w:pPr>
      <w:r>
        <w:rPr>
          <w:sz w:val="20"/>
        </w:rPr>
        <w:t>Компания осуществляет доверительное управление при условии получения письменного согласия Клиента с определенным для него инвестиционным профилем путем подписания Клиентом Приложения 2 к настоящему</w:t>
      </w:r>
      <w:r>
        <w:rPr>
          <w:spacing w:val="-35"/>
          <w:sz w:val="20"/>
        </w:rPr>
        <w:t xml:space="preserve"> </w:t>
      </w:r>
      <w:r>
        <w:rPr>
          <w:sz w:val="20"/>
        </w:rPr>
        <w:t>Порядку.</w:t>
      </w:r>
    </w:p>
    <w:p w:rsidR="00EE530C" w:rsidRDefault="00252E32">
      <w:pPr>
        <w:pStyle w:val="a4"/>
        <w:numPr>
          <w:ilvl w:val="1"/>
          <w:numId w:val="8"/>
        </w:numPr>
        <w:tabs>
          <w:tab w:val="left" w:pos="828"/>
        </w:tabs>
        <w:spacing w:line="278" w:lineRule="auto"/>
        <w:ind w:right="338" w:firstLine="0"/>
        <w:jc w:val="both"/>
        <w:rPr>
          <w:sz w:val="20"/>
        </w:rPr>
      </w:pPr>
      <w:r>
        <w:rPr>
          <w:sz w:val="20"/>
        </w:rPr>
        <w:t>Инвестиционный профиль Клиента, не являющегося квалифицированным инвестором, включает: инвестиционный горизонт, ожидаемую доходность и допустимый</w:t>
      </w:r>
      <w:r>
        <w:rPr>
          <w:spacing w:val="-2"/>
          <w:sz w:val="20"/>
        </w:rPr>
        <w:t xml:space="preserve"> </w:t>
      </w:r>
      <w:r>
        <w:rPr>
          <w:sz w:val="20"/>
        </w:rPr>
        <w:t>риск.</w:t>
      </w:r>
    </w:p>
    <w:p w:rsidR="00EE530C" w:rsidRDefault="00252E32">
      <w:pPr>
        <w:pStyle w:val="a4"/>
        <w:numPr>
          <w:ilvl w:val="1"/>
          <w:numId w:val="8"/>
        </w:numPr>
        <w:tabs>
          <w:tab w:val="left" w:pos="828"/>
        </w:tabs>
        <w:spacing w:line="278" w:lineRule="auto"/>
        <w:ind w:right="337" w:firstLine="0"/>
        <w:jc w:val="both"/>
        <w:rPr>
          <w:sz w:val="20"/>
        </w:rPr>
      </w:pPr>
      <w:r>
        <w:rPr>
          <w:sz w:val="20"/>
        </w:rPr>
        <w:t>Инвестиционный профиль Клиента, являющегося квалифицированным инвестором в силу закона или признанного таковым Компанией, включает: инвестиционный горизонт и ожидаемую</w:t>
      </w:r>
      <w:r>
        <w:rPr>
          <w:spacing w:val="-8"/>
          <w:sz w:val="20"/>
        </w:rPr>
        <w:t xml:space="preserve"> </w:t>
      </w:r>
      <w:r>
        <w:rPr>
          <w:sz w:val="20"/>
        </w:rPr>
        <w:t>доходность.</w:t>
      </w:r>
    </w:p>
    <w:p w:rsidR="00EE530C" w:rsidRDefault="00252E32">
      <w:pPr>
        <w:pStyle w:val="a4"/>
        <w:numPr>
          <w:ilvl w:val="1"/>
          <w:numId w:val="8"/>
        </w:numPr>
        <w:tabs>
          <w:tab w:val="left" w:pos="828"/>
        </w:tabs>
        <w:spacing w:line="278" w:lineRule="auto"/>
        <w:ind w:right="337" w:firstLine="0"/>
        <w:jc w:val="both"/>
        <w:rPr>
          <w:sz w:val="20"/>
        </w:rPr>
      </w:pPr>
      <w:r>
        <w:rPr>
          <w:sz w:val="20"/>
        </w:rPr>
        <w:t>Компания не осуществляет управление активами Клиента в случае, если для него не определен инвестиционный профиль либо в случае отсутствия его согласия с указанным инвестиционным</w:t>
      </w:r>
      <w:r>
        <w:rPr>
          <w:spacing w:val="-1"/>
          <w:sz w:val="20"/>
        </w:rPr>
        <w:t xml:space="preserve"> </w:t>
      </w:r>
      <w:r>
        <w:rPr>
          <w:sz w:val="20"/>
        </w:rPr>
        <w:t>профилем.</w:t>
      </w:r>
    </w:p>
    <w:p w:rsidR="00EE530C" w:rsidRDefault="00252E32">
      <w:pPr>
        <w:pStyle w:val="a4"/>
        <w:numPr>
          <w:ilvl w:val="1"/>
          <w:numId w:val="8"/>
        </w:numPr>
        <w:tabs>
          <w:tab w:val="left" w:pos="828"/>
        </w:tabs>
        <w:spacing w:line="278" w:lineRule="auto"/>
        <w:ind w:right="336" w:firstLine="0"/>
        <w:jc w:val="both"/>
        <w:rPr>
          <w:sz w:val="20"/>
        </w:rPr>
      </w:pPr>
      <w:r>
        <w:rPr>
          <w:sz w:val="20"/>
        </w:rPr>
        <w:t>Инвестиционный профиль Клиента определяется Компанией по каждому договору доверительного управления, заключенному с</w:t>
      </w:r>
      <w:r>
        <w:rPr>
          <w:spacing w:val="-2"/>
          <w:sz w:val="20"/>
        </w:rPr>
        <w:t xml:space="preserve"> </w:t>
      </w:r>
      <w:r>
        <w:rPr>
          <w:sz w:val="20"/>
        </w:rPr>
        <w:t>Клиентом.</w:t>
      </w:r>
    </w:p>
    <w:p w:rsidR="00EE530C" w:rsidRDefault="00252E32">
      <w:pPr>
        <w:pStyle w:val="a4"/>
        <w:numPr>
          <w:ilvl w:val="1"/>
          <w:numId w:val="8"/>
        </w:numPr>
        <w:tabs>
          <w:tab w:val="left" w:pos="828"/>
        </w:tabs>
        <w:spacing w:line="276" w:lineRule="auto"/>
        <w:ind w:right="337" w:firstLine="0"/>
        <w:jc w:val="both"/>
        <w:rPr>
          <w:sz w:val="20"/>
        </w:rPr>
      </w:pPr>
      <w:r>
        <w:rPr>
          <w:sz w:val="20"/>
        </w:rPr>
        <w:t>Компания вправе предложить Клиенту стандартные стратегии управления при условии, что стандартный инвестиционный профиль такой стратегии соответствует Инвестиционному профилю Клиента, определенному в соответствии с настоящим</w:t>
      </w:r>
      <w:r>
        <w:rPr>
          <w:spacing w:val="2"/>
          <w:sz w:val="20"/>
        </w:rPr>
        <w:t xml:space="preserve"> </w:t>
      </w:r>
      <w:r>
        <w:rPr>
          <w:sz w:val="20"/>
        </w:rPr>
        <w:t>Порядком».</w:t>
      </w:r>
    </w:p>
    <w:p w:rsidR="00EE530C" w:rsidRDefault="00252E32">
      <w:pPr>
        <w:pStyle w:val="a4"/>
        <w:numPr>
          <w:ilvl w:val="1"/>
          <w:numId w:val="8"/>
        </w:numPr>
        <w:tabs>
          <w:tab w:val="left" w:pos="828"/>
        </w:tabs>
        <w:spacing w:line="278" w:lineRule="auto"/>
        <w:ind w:right="336" w:firstLine="0"/>
        <w:jc w:val="both"/>
        <w:rPr>
          <w:sz w:val="20"/>
        </w:rPr>
      </w:pPr>
      <w:r>
        <w:rPr>
          <w:sz w:val="20"/>
        </w:rPr>
        <w:t>В случае продления срока действия договора доверительного управления при отсутствии заявления сторон о прекращении договора доверительного управления по окончании срока его действия, Компания осуществляет доверительное управление, руководствуясь ранее определенным инвестиционным</w:t>
      </w:r>
      <w:r>
        <w:rPr>
          <w:spacing w:val="4"/>
          <w:sz w:val="20"/>
        </w:rPr>
        <w:t xml:space="preserve"> </w:t>
      </w:r>
      <w:r>
        <w:rPr>
          <w:sz w:val="20"/>
        </w:rPr>
        <w:t>профилем.</w:t>
      </w:r>
    </w:p>
    <w:p w:rsidR="00EE530C" w:rsidRDefault="00252E32">
      <w:pPr>
        <w:pStyle w:val="a4"/>
        <w:numPr>
          <w:ilvl w:val="1"/>
          <w:numId w:val="8"/>
        </w:numPr>
        <w:tabs>
          <w:tab w:val="left" w:pos="828"/>
        </w:tabs>
        <w:spacing w:line="278" w:lineRule="auto"/>
        <w:ind w:right="337" w:firstLine="0"/>
        <w:jc w:val="both"/>
        <w:rPr>
          <w:sz w:val="20"/>
        </w:rPr>
      </w:pPr>
      <w:r>
        <w:rPr>
          <w:sz w:val="20"/>
        </w:rPr>
        <w:t>Компания</w:t>
      </w:r>
      <w:r>
        <w:rPr>
          <w:spacing w:val="-11"/>
          <w:sz w:val="20"/>
        </w:rPr>
        <w:t xml:space="preserve"> </w:t>
      </w:r>
      <w:r>
        <w:rPr>
          <w:sz w:val="20"/>
        </w:rPr>
        <w:t>осуществляет</w:t>
      </w:r>
      <w:r>
        <w:rPr>
          <w:spacing w:val="-8"/>
          <w:sz w:val="20"/>
        </w:rPr>
        <w:t xml:space="preserve"> </w:t>
      </w:r>
      <w:r>
        <w:rPr>
          <w:sz w:val="20"/>
        </w:rPr>
        <w:t>пересмотр</w:t>
      </w:r>
      <w:r>
        <w:rPr>
          <w:spacing w:val="-10"/>
          <w:sz w:val="20"/>
        </w:rPr>
        <w:t xml:space="preserve"> </w:t>
      </w:r>
      <w:r>
        <w:rPr>
          <w:sz w:val="20"/>
        </w:rPr>
        <w:t>инвестиционного</w:t>
      </w:r>
      <w:r>
        <w:rPr>
          <w:spacing w:val="-9"/>
          <w:sz w:val="20"/>
        </w:rPr>
        <w:t xml:space="preserve"> </w:t>
      </w:r>
      <w:r>
        <w:rPr>
          <w:sz w:val="20"/>
        </w:rPr>
        <w:t>профиля</w:t>
      </w:r>
      <w:r>
        <w:rPr>
          <w:spacing w:val="-9"/>
          <w:sz w:val="20"/>
        </w:rPr>
        <w:t xml:space="preserve"> </w:t>
      </w:r>
      <w:r>
        <w:rPr>
          <w:sz w:val="20"/>
        </w:rPr>
        <w:t>Клиента</w:t>
      </w:r>
      <w:r>
        <w:rPr>
          <w:spacing w:val="-7"/>
          <w:sz w:val="20"/>
        </w:rPr>
        <w:t xml:space="preserve"> </w:t>
      </w:r>
      <w:r>
        <w:rPr>
          <w:sz w:val="20"/>
        </w:rPr>
        <w:t>по</w:t>
      </w:r>
      <w:r>
        <w:rPr>
          <w:spacing w:val="-10"/>
          <w:sz w:val="20"/>
        </w:rPr>
        <w:t xml:space="preserve"> </w:t>
      </w:r>
      <w:r>
        <w:rPr>
          <w:sz w:val="20"/>
        </w:rPr>
        <w:t>истечении</w:t>
      </w:r>
      <w:r>
        <w:rPr>
          <w:spacing w:val="-11"/>
          <w:sz w:val="20"/>
        </w:rPr>
        <w:t xml:space="preserve"> </w:t>
      </w:r>
      <w:r>
        <w:rPr>
          <w:sz w:val="20"/>
        </w:rPr>
        <w:t>инвестиционного</w:t>
      </w:r>
      <w:r>
        <w:rPr>
          <w:spacing w:val="-9"/>
          <w:sz w:val="20"/>
        </w:rPr>
        <w:t xml:space="preserve"> </w:t>
      </w:r>
      <w:r>
        <w:rPr>
          <w:sz w:val="20"/>
        </w:rPr>
        <w:t>горизонта, определенного в действующем инвестиционном профиле, и в следующих</w:t>
      </w:r>
      <w:r>
        <w:rPr>
          <w:spacing w:val="-4"/>
          <w:sz w:val="20"/>
        </w:rPr>
        <w:t xml:space="preserve"> </w:t>
      </w:r>
      <w:r>
        <w:rPr>
          <w:sz w:val="20"/>
        </w:rPr>
        <w:t>случаях:</w:t>
      </w:r>
    </w:p>
    <w:p w:rsidR="00EE530C" w:rsidRDefault="00252E32">
      <w:pPr>
        <w:pStyle w:val="a4"/>
        <w:numPr>
          <w:ilvl w:val="2"/>
          <w:numId w:val="8"/>
        </w:numPr>
        <w:tabs>
          <w:tab w:val="left" w:pos="839"/>
          <w:tab w:val="left" w:pos="840"/>
        </w:tabs>
        <w:spacing w:line="242" w:lineRule="exact"/>
        <w:ind w:hanging="359"/>
        <w:jc w:val="left"/>
        <w:rPr>
          <w:sz w:val="20"/>
        </w:rPr>
      </w:pPr>
      <w:r>
        <w:rPr>
          <w:sz w:val="20"/>
        </w:rPr>
        <w:t>изменение сведений о Клиенте, ранее представленных в анкете для определения инвестиционного</w:t>
      </w:r>
      <w:r>
        <w:rPr>
          <w:spacing w:val="-18"/>
          <w:sz w:val="20"/>
        </w:rPr>
        <w:t xml:space="preserve"> </w:t>
      </w:r>
      <w:r>
        <w:rPr>
          <w:sz w:val="20"/>
        </w:rPr>
        <w:t>профиля;</w:t>
      </w:r>
    </w:p>
    <w:p w:rsidR="00EE530C" w:rsidRDefault="00252E32">
      <w:pPr>
        <w:pStyle w:val="a4"/>
        <w:numPr>
          <w:ilvl w:val="2"/>
          <w:numId w:val="8"/>
        </w:numPr>
        <w:tabs>
          <w:tab w:val="left" w:pos="839"/>
          <w:tab w:val="left" w:pos="840"/>
        </w:tabs>
        <w:spacing w:before="3" w:line="273" w:lineRule="auto"/>
        <w:ind w:right="339" w:hanging="359"/>
        <w:jc w:val="left"/>
        <w:rPr>
          <w:sz w:val="20"/>
        </w:rPr>
      </w:pPr>
      <w:r>
        <w:rPr>
          <w:sz w:val="20"/>
        </w:rPr>
        <w:t>изменение экономической ситуации в Российской Федерации, в том числе изменение ключевой ставки Банка России;</w:t>
      </w:r>
    </w:p>
    <w:p w:rsidR="00EE530C" w:rsidRDefault="00252E32">
      <w:pPr>
        <w:pStyle w:val="a4"/>
        <w:numPr>
          <w:ilvl w:val="2"/>
          <w:numId w:val="8"/>
        </w:numPr>
        <w:tabs>
          <w:tab w:val="left" w:pos="839"/>
          <w:tab w:val="left" w:pos="840"/>
        </w:tabs>
        <w:spacing w:before="3"/>
        <w:ind w:hanging="359"/>
        <w:jc w:val="left"/>
        <w:rPr>
          <w:sz w:val="20"/>
        </w:rPr>
      </w:pPr>
      <w:r>
        <w:rPr>
          <w:sz w:val="20"/>
        </w:rPr>
        <w:t>изменение законодательства РФ, в том числе нормативных актов Банка</w:t>
      </w:r>
      <w:r>
        <w:rPr>
          <w:spacing w:val="-4"/>
          <w:sz w:val="20"/>
        </w:rPr>
        <w:t xml:space="preserve"> </w:t>
      </w:r>
      <w:r>
        <w:rPr>
          <w:sz w:val="20"/>
        </w:rPr>
        <w:t>России;</w:t>
      </w:r>
    </w:p>
    <w:p w:rsidR="00EE530C" w:rsidRDefault="00252E32">
      <w:pPr>
        <w:pStyle w:val="a4"/>
        <w:numPr>
          <w:ilvl w:val="2"/>
          <w:numId w:val="8"/>
        </w:numPr>
        <w:tabs>
          <w:tab w:val="left" w:pos="839"/>
          <w:tab w:val="left" w:pos="840"/>
        </w:tabs>
        <w:spacing w:before="34" w:line="273" w:lineRule="auto"/>
        <w:ind w:right="335" w:hanging="359"/>
        <w:jc w:val="left"/>
        <w:rPr>
          <w:sz w:val="20"/>
        </w:rPr>
      </w:pPr>
      <w:r>
        <w:rPr>
          <w:sz w:val="20"/>
        </w:rPr>
        <w:t>изменение требований стандартов профессиональной деятельности на рынке ценных бумаг (как базовых, так и внутренних стандартов</w:t>
      </w:r>
      <w:r>
        <w:rPr>
          <w:spacing w:val="-3"/>
          <w:sz w:val="20"/>
        </w:rPr>
        <w:t xml:space="preserve"> </w:t>
      </w:r>
      <w:r>
        <w:rPr>
          <w:sz w:val="20"/>
        </w:rPr>
        <w:t>НАУФОР).</w:t>
      </w:r>
    </w:p>
    <w:p w:rsidR="00EE530C" w:rsidRDefault="00252E32">
      <w:pPr>
        <w:pStyle w:val="a3"/>
        <w:ind w:left="119"/>
        <w:jc w:val="both"/>
      </w:pPr>
      <w:r>
        <w:t>Компания осуществляет пересмотр стандартного инвестиционного профиля в следующих случаях:</w:t>
      </w:r>
    </w:p>
    <w:p w:rsidR="00EE530C" w:rsidRDefault="00252E32">
      <w:pPr>
        <w:pStyle w:val="a4"/>
        <w:numPr>
          <w:ilvl w:val="2"/>
          <w:numId w:val="8"/>
        </w:numPr>
        <w:tabs>
          <w:tab w:val="left" w:pos="839"/>
          <w:tab w:val="left" w:pos="840"/>
        </w:tabs>
        <w:spacing w:before="35" w:line="276" w:lineRule="auto"/>
        <w:ind w:right="455"/>
        <w:jc w:val="left"/>
        <w:rPr>
          <w:sz w:val="20"/>
        </w:rPr>
      </w:pPr>
      <w:r>
        <w:rPr>
          <w:sz w:val="20"/>
        </w:rPr>
        <w:t>изменение экономической ситуации в Российской Федерации, в том числе изменение ключевой ставки Банка России;</w:t>
      </w:r>
    </w:p>
    <w:p w:rsidR="00EE530C" w:rsidRDefault="00252E32">
      <w:pPr>
        <w:pStyle w:val="a4"/>
        <w:numPr>
          <w:ilvl w:val="2"/>
          <w:numId w:val="8"/>
        </w:numPr>
        <w:tabs>
          <w:tab w:val="left" w:pos="839"/>
          <w:tab w:val="left" w:pos="840"/>
        </w:tabs>
        <w:spacing w:line="244" w:lineRule="exact"/>
        <w:jc w:val="left"/>
        <w:rPr>
          <w:sz w:val="20"/>
        </w:rPr>
      </w:pPr>
      <w:r>
        <w:rPr>
          <w:sz w:val="20"/>
        </w:rPr>
        <w:t>изменение законодательства РФ, в том числе нормативных актов Банка</w:t>
      </w:r>
      <w:r>
        <w:rPr>
          <w:spacing w:val="-4"/>
          <w:sz w:val="20"/>
        </w:rPr>
        <w:t xml:space="preserve"> </w:t>
      </w:r>
      <w:r>
        <w:rPr>
          <w:sz w:val="20"/>
        </w:rPr>
        <w:t>России;</w:t>
      </w:r>
    </w:p>
    <w:p w:rsidR="00EE530C" w:rsidRDefault="00252E32">
      <w:pPr>
        <w:pStyle w:val="a4"/>
        <w:numPr>
          <w:ilvl w:val="2"/>
          <w:numId w:val="8"/>
        </w:numPr>
        <w:tabs>
          <w:tab w:val="left" w:pos="839"/>
          <w:tab w:val="left" w:pos="840"/>
        </w:tabs>
        <w:spacing w:before="33" w:line="273" w:lineRule="auto"/>
        <w:ind w:right="557"/>
        <w:jc w:val="left"/>
        <w:rPr>
          <w:sz w:val="20"/>
        </w:rPr>
      </w:pPr>
      <w:r>
        <w:rPr>
          <w:sz w:val="20"/>
        </w:rPr>
        <w:t>изменение</w:t>
      </w:r>
      <w:r>
        <w:rPr>
          <w:spacing w:val="-4"/>
          <w:sz w:val="20"/>
        </w:rPr>
        <w:t xml:space="preserve"> </w:t>
      </w:r>
      <w:r>
        <w:rPr>
          <w:sz w:val="20"/>
        </w:rPr>
        <w:t>требований</w:t>
      </w:r>
      <w:r>
        <w:rPr>
          <w:spacing w:val="-4"/>
          <w:sz w:val="20"/>
        </w:rPr>
        <w:t xml:space="preserve"> </w:t>
      </w:r>
      <w:r>
        <w:rPr>
          <w:sz w:val="20"/>
        </w:rPr>
        <w:t>стандартов</w:t>
      </w:r>
      <w:r>
        <w:rPr>
          <w:spacing w:val="-4"/>
          <w:sz w:val="20"/>
        </w:rPr>
        <w:t xml:space="preserve"> </w:t>
      </w:r>
      <w:r>
        <w:rPr>
          <w:sz w:val="20"/>
        </w:rPr>
        <w:t>профессиональной</w:t>
      </w:r>
      <w:r>
        <w:rPr>
          <w:spacing w:val="-4"/>
          <w:sz w:val="20"/>
        </w:rPr>
        <w:t xml:space="preserve"> </w:t>
      </w:r>
      <w:r>
        <w:rPr>
          <w:sz w:val="20"/>
        </w:rPr>
        <w:t>деятельности</w:t>
      </w:r>
      <w:r>
        <w:rPr>
          <w:spacing w:val="-4"/>
          <w:sz w:val="20"/>
        </w:rPr>
        <w:t xml:space="preserve"> </w:t>
      </w:r>
      <w:r>
        <w:rPr>
          <w:sz w:val="20"/>
        </w:rPr>
        <w:t>на</w:t>
      </w:r>
      <w:r>
        <w:rPr>
          <w:spacing w:val="-3"/>
          <w:sz w:val="20"/>
        </w:rPr>
        <w:t xml:space="preserve"> </w:t>
      </w:r>
      <w:r>
        <w:rPr>
          <w:sz w:val="20"/>
        </w:rPr>
        <w:t>рынке</w:t>
      </w:r>
      <w:r>
        <w:rPr>
          <w:spacing w:val="-3"/>
          <w:sz w:val="20"/>
        </w:rPr>
        <w:t xml:space="preserve"> </w:t>
      </w:r>
      <w:r>
        <w:rPr>
          <w:sz w:val="20"/>
        </w:rPr>
        <w:t>ценных</w:t>
      </w:r>
      <w:r>
        <w:rPr>
          <w:spacing w:val="-5"/>
          <w:sz w:val="20"/>
        </w:rPr>
        <w:t xml:space="preserve"> </w:t>
      </w:r>
      <w:r>
        <w:rPr>
          <w:sz w:val="20"/>
        </w:rPr>
        <w:t>бумаг</w:t>
      </w:r>
      <w:r>
        <w:rPr>
          <w:spacing w:val="-3"/>
          <w:sz w:val="20"/>
        </w:rPr>
        <w:t xml:space="preserve"> </w:t>
      </w:r>
      <w:r>
        <w:rPr>
          <w:sz w:val="20"/>
        </w:rPr>
        <w:t>(как</w:t>
      </w:r>
      <w:r>
        <w:rPr>
          <w:spacing w:val="-4"/>
          <w:sz w:val="20"/>
        </w:rPr>
        <w:t xml:space="preserve"> </w:t>
      </w:r>
      <w:r>
        <w:rPr>
          <w:sz w:val="20"/>
        </w:rPr>
        <w:t>базовых,</w:t>
      </w:r>
      <w:r>
        <w:rPr>
          <w:spacing w:val="-2"/>
          <w:sz w:val="20"/>
        </w:rPr>
        <w:t xml:space="preserve"> </w:t>
      </w:r>
      <w:r>
        <w:rPr>
          <w:sz w:val="20"/>
        </w:rPr>
        <w:t>так</w:t>
      </w:r>
      <w:r>
        <w:rPr>
          <w:spacing w:val="-1"/>
          <w:sz w:val="20"/>
        </w:rPr>
        <w:t xml:space="preserve"> </w:t>
      </w:r>
      <w:r>
        <w:rPr>
          <w:sz w:val="20"/>
        </w:rPr>
        <w:t>и внутренних стандартов</w:t>
      </w:r>
      <w:r>
        <w:rPr>
          <w:spacing w:val="-3"/>
          <w:sz w:val="20"/>
        </w:rPr>
        <w:t xml:space="preserve"> </w:t>
      </w:r>
      <w:r>
        <w:rPr>
          <w:sz w:val="20"/>
        </w:rPr>
        <w:t>НАУФОР)»</w:t>
      </w:r>
    </w:p>
    <w:p w:rsidR="00EE530C" w:rsidRDefault="00252E32">
      <w:pPr>
        <w:pStyle w:val="a4"/>
        <w:numPr>
          <w:ilvl w:val="1"/>
          <w:numId w:val="8"/>
        </w:numPr>
        <w:tabs>
          <w:tab w:val="left" w:pos="687"/>
        </w:tabs>
        <w:spacing w:line="278" w:lineRule="auto"/>
        <w:ind w:right="337" w:firstLine="0"/>
        <w:jc w:val="both"/>
        <w:rPr>
          <w:sz w:val="20"/>
        </w:rPr>
      </w:pPr>
      <w:r>
        <w:rPr>
          <w:sz w:val="20"/>
        </w:rPr>
        <w:t>Компания осуществляет пересмотр инвестиционного профиля в случае изменения сведений о Клиенте, ранее предоставленных в анкете для определения инвестиционного</w:t>
      </w:r>
      <w:r>
        <w:rPr>
          <w:spacing w:val="-3"/>
          <w:sz w:val="20"/>
        </w:rPr>
        <w:t xml:space="preserve"> </w:t>
      </w:r>
      <w:r>
        <w:rPr>
          <w:sz w:val="20"/>
        </w:rPr>
        <w:t>профиля:</w:t>
      </w:r>
    </w:p>
    <w:p w:rsidR="00EE530C" w:rsidRDefault="00252E32">
      <w:pPr>
        <w:pStyle w:val="a4"/>
        <w:numPr>
          <w:ilvl w:val="2"/>
          <w:numId w:val="8"/>
        </w:numPr>
        <w:tabs>
          <w:tab w:val="left" w:pos="840"/>
        </w:tabs>
        <w:spacing w:line="273" w:lineRule="auto"/>
        <w:ind w:right="337" w:hanging="359"/>
        <w:rPr>
          <w:sz w:val="20"/>
        </w:rPr>
      </w:pPr>
      <w:r>
        <w:rPr>
          <w:sz w:val="20"/>
        </w:rPr>
        <w:t>при поступлении в Компанию информации о том, что изменения в ранее представленных в анкете для определения инвестиционного профиля сведений о Клиенте более не позволяют Компании сохранять этому Клиенту ранее присвоенный уровень допустимого риска (например, в случае признания Компанией Клиента квалифицированным инвестором либо в случае утраты Клиентом такого</w:t>
      </w:r>
      <w:r>
        <w:rPr>
          <w:spacing w:val="5"/>
          <w:sz w:val="20"/>
        </w:rPr>
        <w:t xml:space="preserve"> </w:t>
      </w:r>
      <w:r>
        <w:rPr>
          <w:sz w:val="20"/>
        </w:rPr>
        <w:t>статуса);</w:t>
      </w:r>
    </w:p>
    <w:p w:rsidR="00EE530C" w:rsidRDefault="00252E32">
      <w:pPr>
        <w:pStyle w:val="a4"/>
        <w:numPr>
          <w:ilvl w:val="2"/>
          <w:numId w:val="8"/>
        </w:numPr>
        <w:tabs>
          <w:tab w:val="left" w:pos="840"/>
        </w:tabs>
        <w:spacing w:before="2" w:line="276" w:lineRule="auto"/>
        <w:ind w:right="336" w:hanging="359"/>
        <w:rPr>
          <w:sz w:val="20"/>
        </w:rPr>
      </w:pPr>
      <w:r>
        <w:rPr>
          <w:sz w:val="20"/>
        </w:rPr>
        <w:t>при поступлении в Компанию заявления Клиента, составленного в свободной форме, с приложением анкеты для определения инвестиционного профиля, содержащей отметку об изменении сведений для определения инвестиционного профиля.</w:t>
      </w:r>
    </w:p>
    <w:p w:rsidR="00EE530C" w:rsidRDefault="00252E32">
      <w:pPr>
        <w:pStyle w:val="a3"/>
        <w:spacing w:line="276" w:lineRule="auto"/>
        <w:ind w:left="120" w:right="283" w:firstLine="359"/>
      </w:pPr>
      <w:r>
        <w:t>Компания пересматривает уровень допустимого риска в сторону снижения при одновременном пересмотре ожидаемой доходности.</w:t>
      </w:r>
    </w:p>
    <w:p w:rsidR="00EE530C" w:rsidRDefault="00252E32">
      <w:pPr>
        <w:pStyle w:val="a3"/>
        <w:spacing w:line="276" w:lineRule="auto"/>
        <w:ind w:left="119" w:right="283" w:firstLine="360"/>
      </w:pPr>
      <w:r>
        <w:t>Компания не вправе отказать Клиенту в изменении инвестиционного профиля, влекущего снижение уровня допустимого риска.</w:t>
      </w:r>
    </w:p>
    <w:p w:rsidR="00EE530C" w:rsidRDefault="00252E32">
      <w:pPr>
        <w:pStyle w:val="a3"/>
        <w:spacing w:line="276" w:lineRule="auto"/>
        <w:ind w:left="119" w:right="334" w:firstLine="359"/>
        <w:jc w:val="both"/>
      </w:pPr>
      <w:r>
        <w:t>Компания не пересматривает допустимый риск в сторону увеличения без получения заявления Клиента о пересмотре его инвестиционного профиля. Указанное правило не распространяется на случай внесения изменения в инвестиционный профиль в связи с признанием Компанией Клиента квалифицированным инвестором.</w:t>
      </w:r>
    </w:p>
    <w:p w:rsidR="00EE530C" w:rsidRDefault="00252E32">
      <w:pPr>
        <w:pStyle w:val="a3"/>
        <w:spacing w:line="276" w:lineRule="auto"/>
        <w:ind w:left="119" w:right="283" w:firstLine="359"/>
      </w:pPr>
      <w:r>
        <w:t>Компания вправе отказать в изменении инвестиционного профиля, влекущего увеличение уровня допустимого риска Клиента.</w:t>
      </w:r>
    </w:p>
    <w:p w:rsidR="00EE530C" w:rsidRDefault="00252E32">
      <w:pPr>
        <w:pStyle w:val="a4"/>
        <w:numPr>
          <w:ilvl w:val="1"/>
          <w:numId w:val="8"/>
        </w:numPr>
        <w:tabs>
          <w:tab w:val="left" w:pos="687"/>
        </w:tabs>
        <w:spacing w:line="276" w:lineRule="auto"/>
        <w:ind w:right="334" w:firstLine="0"/>
        <w:jc w:val="both"/>
        <w:rPr>
          <w:sz w:val="20"/>
        </w:rPr>
      </w:pPr>
      <w:r>
        <w:rPr>
          <w:sz w:val="20"/>
        </w:rPr>
        <w:t>Компания осуществляет пересмотр инвестиционного профиля в случае, изменение экономической ситуации в Российской Федерации, в том числе изменение ключевой ставки Банка России, когда такое изменение влечет существенное</w:t>
      </w:r>
      <w:r>
        <w:rPr>
          <w:spacing w:val="-2"/>
          <w:sz w:val="20"/>
        </w:rPr>
        <w:t xml:space="preserve"> </w:t>
      </w:r>
      <w:r>
        <w:rPr>
          <w:sz w:val="20"/>
        </w:rPr>
        <w:t>уменьшение</w:t>
      </w:r>
      <w:r>
        <w:rPr>
          <w:spacing w:val="-5"/>
          <w:sz w:val="20"/>
        </w:rPr>
        <w:t xml:space="preserve"> </w:t>
      </w:r>
      <w:r>
        <w:rPr>
          <w:sz w:val="20"/>
        </w:rPr>
        <w:t>ожидаемой</w:t>
      </w:r>
      <w:r>
        <w:rPr>
          <w:spacing w:val="-5"/>
          <w:sz w:val="20"/>
        </w:rPr>
        <w:t xml:space="preserve"> </w:t>
      </w:r>
      <w:r>
        <w:rPr>
          <w:sz w:val="20"/>
        </w:rPr>
        <w:t>доходности</w:t>
      </w:r>
      <w:r>
        <w:rPr>
          <w:spacing w:val="-6"/>
          <w:sz w:val="20"/>
        </w:rPr>
        <w:t xml:space="preserve"> </w:t>
      </w:r>
      <w:r>
        <w:rPr>
          <w:sz w:val="20"/>
        </w:rPr>
        <w:t>либо</w:t>
      </w:r>
      <w:r>
        <w:rPr>
          <w:spacing w:val="-4"/>
          <w:sz w:val="20"/>
        </w:rPr>
        <w:t xml:space="preserve"> </w:t>
      </w:r>
      <w:r>
        <w:rPr>
          <w:sz w:val="20"/>
        </w:rPr>
        <w:t>увеличение</w:t>
      </w:r>
      <w:r>
        <w:rPr>
          <w:spacing w:val="-1"/>
          <w:sz w:val="20"/>
        </w:rPr>
        <w:t xml:space="preserve"> </w:t>
      </w:r>
      <w:r>
        <w:rPr>
          <w:sz w:val="20"/>
        </w:rPr>
        <w:t>установленного</w:t>
      </w:r>
      <w:r>
        <w:rPr>
          <w:spacing w:val="-4"/>
          <w:sz w:val="20"/>
        </w:rPr>
        <w:t xml:space="preserve"> </w:t>
      </w:r>
      <w:r>
        <w:rPr>
          <w:sz w:val="20"/>
        </w:rPr>
        <w:t>Клиенту</w:t>
      </w:r>
      <w:r>
        <w:rPr>
          <w:spacing w:val="-5"/>
          <w:sz w:val="20"/>
        </w:rPr>
        <w:t xml:space="preserve"> </w:t>
      </w:r>
      <w:r>
        <w:rPr>
          <w:sz w:val="20"/>
        </w:rPr>
        <w:t>уровня</w:t>
      </w:r>
      <w:r>
        <w:rPr>
          <w:spacing w:val="-6"/>
          <w:sz w:val="20"/>
        </w:rPr>
        <w:t xml:space="preserve"> </w:t>
      </w:r>
      <w:r>
        <w:rPr>
          <w:sz w:val="20"/>
        </w:rPr>
        <w:t>допустимого</w:t>
      </w:r>
      <w:r>
        <w:rPr>
          <w:spacing w:val="-4"/>
          <w:sz w:val="20"/>
        </w:rPr>
        <w:t xml:space="preserve"> </w:t>
      </w:r>
      <w:r>
        <w:rPr>
          <w:sz w:val="20"/>
        </w:rPr>
        <w:t>риска.</w:t>
      </w:r>
    </w:p>
    <w:p w:rsidR="00EE530C" w:rsidRDefault="00EE530C">
      <w:pPr>
        <w:spacing w:line="276" w:lineRule="auto"/>
        <w:jc w:val="both"/>
        <w:rPr>
          <w:sz w:val="20"/>
        </w:rPr>
        <w:sectPr w:rsidR="00EE530C">
          <w:pgSz w:w="11900" w:h="16850"/>
          <w:pgMar w:top="60" w:right="380" w:bottom="1120" w:left="600" w:header="0" w:footer="858" w:gutter="0"/>
          <w:cols w:space="720"/>
        </w:sectPr>
      </w:pPr>
    </w:p>
    <w:p w:rsidR="00EE530C" w:rsidRDefault="00252E32">
      <w:pPr>
        <w:pStyle w:val="a4"/>
        <w:numPr>
          <w:ilvl w:val="1"/>
          <w:numId w:val="8"/>
        </w:numPr>
        <w:tabs>
          <w:tab w:val="left" w:pos="687"/>
        </w:tabs>
        <w:spacing w:before="74" w:line="276" w:lineRule="auto"/>
        <w:ind w:right="339" w:firstLine="0"/>
        <w:jc w:val="both"/>
        <w:rPr>
          <w:sz w:val="20"/>
        </w:rPr>
      </w:pPr>
      <w:r>
        <w:rPr>
          <w:sz w:val="20"/>
        </w:rPr>
        <w:lastRenderedPageBreak/>
        <w:t>Изменение инвестиционного профиля Клиента в связи с изменением законодательства РФ или стандартов профессиональной деятельности Компании осуществляется в сроки, установленные соответствующими нормативными актами или стандартами профессиональной деятельности.</w:t>
      </w:r>
    </w:p>
    <w:p w:rsidR="00EE530C" w:rsidRDefault="00252E32">
      <w:pPr>
        <w:pStyle w:val="a4"/>
        <w:numPr>
          <w:ilvl w:val="1"/>
          <w:numId w:val="8"/>
        </w:numPr>
        <w:tabs>
          <w:tab w:val="left" w:pos="687"/>
        </w:tabs>
        <w:spacing w:before="2" w:line="276" w:lineRule="auto"/>
        <w:ind w:right="336" w:firstLine="0"/>
        <w:jc w:val="both"/>
        <w:rPr>
          <w:sz w:val="20"/>
        </w:rPr>
      </w:pPr>
      <w:r>
        <w:rPr>
          <w:sz w:val="20"/>
        </w:rPr>
        <w:t>Об изменении инвестиционного профиля Компания уведомляет Клиента путем направления ему подписанного уполномоченным лицом Компании документа, содержащего пересмотренный инвестиционный профиль, способом, определенным Ст. 5</w:t>
      </w:r>
      <w:r>
        <w:rPr>
          <w:spacing w:val="2"/>
          <w:sz w:val="20"/>
        </w:rPr>
        <w:t xml:space="preserve"> </w:t>
      </w:r>
      <w:r>
        <w:rPr>
          <w:sz w:val="20"/>
        </w:rPr>
        <w:t>Регламента.</w:t>
      </w:r>
    </w:p>
    <w:p w:rsidR="00EE530C" w:rsidRDefault="00252E32">
      <w:pPr>
        <w:pStyle w:val="a3"/>
        <w:spacing w:line="276" w:lineRule="auto"/>
        <w:ind w:left="120" w:right="336"/>
        <w:jc w:val="both"/>
      </w:pPr>
      <w:r>
        <w:t>Согласие Клиента с пересмотренным для него инвестиционным профилем выражается в порядке, установленным п. 3.5. настоящего Порядка.</w:t>
      </w:r>
    </w:p>
    <w:p w:rsidR="00EE530C" w:rsidRDefault="00252E32">
      <w:pPr>
        <w:pStyle w:val="a3"/>
        <w:spacing w:line="276" w:lineRule="auto"/>
        <w:ind w:left="119" w:right="337"/>
        <w:jc w:val="both"/>
      </w:pPr>
      <w:r>
        <w:t>Компания размещает на своем официальном сайте в информационно-телекоммуникационной сети «Интернет» информацию о внесении изменений в стандартный инвестиционный профиль в срок не позднее 10 (десяти) дней до даты вступления в силу нового стандартного инвестиционного профиля, с указанием оснований внесенных изменений.</w:t>
      </w:r>
    </w:p>
    <w:p w:rsidR="00EE530C" w:rsidRDefault="00252E32">
      <w:pPr>
        <w:pStyle w:val="a4"/>
        <w:numPr>
          <w:ilvl w:val="1"/>
          <w:numId w:val="8"/>
        </w:numPr>
        <w:tabs>
          <w:tab w:val="left" w:pos="687"/>
        </w:tabs>
        <w:spacing w:line="276" w:lineRule="auto"/>
        <w:ind w:right="336" w:firstLine="0"/>
        <w:jc w:val="both"/>
        <w:rPr>
          <w:sz w:val="20"/>
        </w:rPr>
      </w:pPr>
      <w:r>
        <w:rPr>
          <w:sz w:val="20"/>
        </w:rPr>
        <w:t>Компания приводит в соответствие активы Клиента с его инвестиционным профилем в течение 30 рабочих дней с даты получения согласия Клиента с его новым инвестиционным профилем. Такое согласие должно быть направлено Клиентом в порядке, указанном в п. 3.5.</w:t>
      </w:r>
      <w:r>
        <w:rPr>
          <w:spacing w:val="4"/>
          <w:sz w:val="20"/>
        </w:rPr>
        <w:t xml:space="preserve"> </w:t>
      </w:r>
      <w:r>
        <w:rPr>
          <w:sz w:val="20"/>
        </w:rPr>
        <w:t>Порядка.</w:t>
      </w:r>
    </w:p>
    <w:p w:rsidR="00EE530C" w:rsidRDefault="00252E32">
      <w:pPr>
        <w:pStyle w:val="a4"/>
        <w:numPr>
          <w:ilvl w:val="1"/>
          <w:numId w:val="8"/>
        </w:numPr>
        <w:tabs>
          <w:tab w:val="left" w:pos="687"/>
        </w:tabs>
        <w:spacing w:line="278" w:lineRule="auto"/>
        <w:ind w:right="334" w:firstLine="0"/>
        <w:jc w:val="both"/>
        <w:rPr>
          <w:sz w:val="20"/>
        </w:rPr>
      </w:pPr>
      <w:r>
        <w:rPr>
          <w:sz w:val="20"/>
        </w:rPr>
        <w:t>Компания осуществляет доверительное управление активами Клиента, принимая все зависящие от него разумные меры, исходя из установленного инвестиционного профиля</w:t>
      </w:r>
      <w:r>
        <w:rPr>
          <w:spacing w:val="1"/>
          <w:sz w:val="20"/>
        </w:rPr>
        <w:t xml:space="preserve"> </w:t>
      </w:r>
      <w:r>
        <w:rPr>
          <w:sz w:val="20"/>
        </w:rPr>
        <w:t>Клиента.</w:t>
      </w:r>
    </w:p>
    <w:p w:rsidR="00EE530C" w:rsidRDefault="00252E32">
      <w:pPr>
        <w:pStyle w:val="a4"/>
        <w:numPr>
          <w:ilvl w:val="1"/>
          <w:numId w:val="8"/>
        </w:numPr>
        <w:tabs>
          <w:tab w:val="left" w:pos="687"/>
        </w:tabs>
        <w:spacing w:line="276" w:lineRule="auto"/>
        <w:ind w:right="335" w:firstLine="0"/>
        <w:jc w:val="both"/>
        <w:rPr>
          <w:sz w:val="20"/>
        </w:rPr>
      </w:pPr>
      <w:r>
        <w:rPr>
          <w:sz w:val="20"/>
        </w:rPr>
        <w:t>В</w:t>
      </w:r>
      <w:r>
        <w:rPr>
          <w:spacing w:val="-5"/>
          <w:sz w:val="20"/>
        </w:rPr>
        <w:t xml:space="preserve"> </w:t>
      </w:r>
      <w:r>
        <w:rPr>
          <w:sz w:val="20"/>
        </w:rPr>
        <w:t>случае</w:t>
      </w:r>
      <w:r>
        <w:rPr>
          <w:spacing w:val="-5"/>
          <w:sz w:val="20"/>
        </w:rPr>
        <w:t xml:space="preserve"> </w:t>
      </w:r>
      <w:r>
        <w:rPr>
          <w:sz w:val="20"/>
        </w:rPr>
        <w:t>если</w:t>
      </w:r>
      <w:r>
        <w:rPr>
          <w:spacing w:val="-6"/>
          <w:sz w:val="20"/>
        </w:rPr>
        <w:t xml:space="preserve"> </w:t>
      </w:r>
      <w:r>
        <w:rPr>
          <w:sz w:val="20"/>
        </w:rPr>
        <w:t>согласие</w:t>
      </w:r>
      <w:r>
        <w:rPr>
          <w:spacing w:val="-6"/>
          <w:sz w:val="20"/>
        </w:rPr>
        <w:t xml:space="preserve"> </w:t>
      </w:r>
      <w:r>
        <w:rPr>
          <w:sz w:val="20"/>
        </w:rPr>
        <w:t>клиента</w:t>
      </w:r>
      <w:r>
        <w:rPr>
          <w:spacing w:val="-5"/>
          <w:sz w:val="20"/>
        </w:rPr>
        <w:t xml:space="preserve"> </w:t>
      </w:r>
      <w:r>
        <w:rPr>
          <w:sz w:val="20"/>
        </w:rPr>
        <w:t>на</w:t>
      </w:r>
      <w:r>
        <w:rPr>
          <w:spacing w:val="-5"/>
          <w:sz w:val="20"/>
        </w:rPr>
        <w:t xml:space="preserve"> </w:t>
      </w:r>
      <w:r>
        <w:rPr>
          <w:sz w:val="20"/>
        </w:rPr>
        <w:t>новый</w:t>
      </w:r>
      <w:r>
        <w:rPr>
          <w:spacing w:val="-6"/>
          <w:sz w:val="20"/>
        </w:rPr>
        <w:t xml:space="preserve"> </w:t>
      </w:r>
      <w:r>
        <w:rPr>
          <w:sz w:val="20"/>
        </w:rPr>
        <w:t>стандартный</w:t>
      </w:r>
      <w:r>
        <w:rPr>
          <w:spacing w:val="-7"/>
          <w:sz w:val="20"/>
        </w:rPr>
        <w:t xml:space="preserve"> </w:t>
      </w:r>
      <w:r>
        <w:rPr>
          <w:sz w:val="20"/>
        </w:rPr>
        <w:t>инвестиционный</w:t>
      </w:r>
      <w:r>
        <w:rPr>
          <w:spacing w:val="-6"/>
          <w:sz w:val="20"/>
        </w:rPr>
        <w:t xml:space="preserve"> </w:t>
      </w:r>
      <w:r>
        <w:rPr>
          <w:sz w:val="20"/>
        </w:rPr>
        <w:t>профиль,</w:t>
      </w:r>
      <w:r>
        <w:rPr>
          <w:spacing w:val="-4"/>
          <w:sz w:val="20"/>
        </w:rPr>
        <w:t xml:space="preserve"> </w:t>
      </w:r>
      <w:r>
        <w:rPr>
          <w:sz w:val="20"/>
        </w:rPr>
        <w:t>предусматривающий</w:t>
      </w:r>
      <w:r>
        <w:rPr>
          <w:spacing w:val="-5"/>
          <w:sz w:val="20"/>
        </w:rPr>
        <w:t xml:space="preserve"> </w:t>
      </w:r>
      <w:r>
        <w:rPr>
          <w:sz w:val="20"/>
        </w:rPr>
        <w:t>увеличение допустимого риска, не получено, Компания приостанавливает осуществление доверительного управления Активами и осуществляет определение инвестиционного профиля Клиента в соответствии с настоящим порядком. Компания возобновляет доверительное управление Активами при получении согласия клиента по вновь определенному инвестиционному профилю, в порядке, установленном п.3.5. настоящего Порядка.</w:t>
      </w:r>
    </w:p>
    <w:p w:rsidR="00EE530C" w:rsidRDefault="00EE530C">
      <w:pPr>
        <w:pStyle w:val="a3"/>
        <w:ind w:left="0"/>
        <w:rPr>
          <w:sz w:val="22"/>
        </w:rPr>
      </w:pPr>
    </w:p>
    <w:p w:rsidR="00EE530C" w:rsidRDefault="00EE530C">
      <w:pPr>
        <w:pStyle w:val="a3"/>
        <w:spacing w:before="5"/>
        <w:ind w:left="0"/>
        <w:rPr>
          <w:sz w:val="23"/>
        </w:rPr>
      </w:pPr>
    </w:p>
    <w:p w:rsidR="00EE530C" w:rsidRDefault="00252E32">
      <w:pPr>
        <w:pStyle w:val="a4"/>
        <w:numPr>
          <w:ilvl w:val="0"/>
          <w:numId w:val="10"/>
        </w:numPr>
        <w:tabs>
          <w:tab w:val="left" w:pos="3307"/>
          <w:tab w:val="left" w:pos="3308"/>
        </w:tabs>
        <w:spacing w:before="1"/>
        <w:ind w:left="3307"/>
        <w:jc w:val="left"/>
        <w:rPr>
          <w:sz w:val="20"/>
        </w:rPr>
      </w:pPr>
      <w:r>
        <w:rPr>
          <w:sz w:val="20"/>
        </w:rPr>
        <w:t>ОПРЕДЕЛЕНИЕ ИНВЕСТИЦИОННОГО ГОРИЗОНТА</w:t>
      </w:r>
    </w:p>
    <w:p w:rsidR="00EE530C" w:rsidRDefault="00EE530C">
      <w:pPr>
        <w:pStyle w:val="a3"/>
        <w:spacing w:before="10"/>
        <w:ind w:left="0"/>
        <w:rPr>
          <w:sz w:val="25"/>
        </w:rPr>
      </w:pPr>
    </w:p>
    <w:p w:rsidR="00EE530C" w:rsidRDefault="00252E32">
      <w:pPr>
        <w:pStyle w:val="a4"/>
        <w:numPr>
          <w:ilvl w:val="1"/>
          <w:numId w:val="7"/>
        </w:numPr>
        <w:tabs>
          <w:tab w:val="left" w:pos="687"/>
        </w:tabs>
        <w:spacing w:before="1" w:line="278" w:lineRule="auto"/>
        <w:ind w:right="335" w:firstLine="0"/>
        <w:jc w:val="both"/>
        <w:rPr>
          <w:sz w:val="20"/>
        </w:rPr>
      </w:pPr>
      <w:r>
        <w:rPr>
          <w:sz w:val="20"/>
        </w:rPr>
        <w:t>Инвестиционный горизонт определяется с учётом периода времени, за который Клиент хочет достичь ожидаемой доходности при допустимом риске.</w:t>
      </w:r>
    </w:p>
    <w:p w:rsidR="00EE530C" w:rsidRDefault="00252E32">
      <w:pPr>
        <w:pStyle w:val="a4"/>
        <w:numPr>
          <w:ilvl w:val="1"/>
          <w:numId w:val="7"/>
        </w:numPr>
        <w:tabs>
          <w:tab w:val="left" w:pos="687"/>
        </w:tabs>
        <w:spacing w:line="276" w:lineRule="auto"/>
        <w:ind w:left="120" w:right="337" w:firstLine="57"/>
        <w:rPr>
          <w:sz w:val="20"/>
        </w:rPr>
      </w:pPr>
      <w:r>
        <w:rPr>
          <w:sz w:val="20"/>
        </w:rPr>
        <w:t>Инвестиционный</w:t>
      </w:r>
      <w:r>
        <w:rPr>
          <w:spacing w:val="-11"/>
          <w:sz w:val="20"/>
        </w:rPr>
        <w:t xml:space="preserve"> </w:t>
      </w:r>
      <w:r>
        <w:rPr>
          <w:sz w:val="20"/>
        </w:rPr>
        <w:t>горизонт</w:t>
      </w:r>
      <w:r>
        <w:rPr>
          <w:spacing w:val="-9"/>
          <w:sz w:val="20"/>
        </w:rPr>
        <w:t xml:space="preserve"> </w:t>
      </w:r>
      <w:r>
        <w:rPr>
          <w:sz w:val="20"/>
        </w:rPr>
        <w:t>не</w:t>
      </w:r>
      <w:r>
        <w:rPr>
          <w:spacing w:val="-10"/>
          <w:sz w:val="20"/>
        </w:rPr>
        <w:t xml:space="preserve"> </w:t>
      </w:r>
      <w:r>
        <w:rPr>
          <w:sz w:val="20"/>
        </w:rPr>
        <w:t>может</w:t>
      </w:r>
      <w:r>
        <w:rPr>
          <w:spacing w:val="-10"/>
          <w:sz w:val="20"/>
        </w:rPr>
        <w:t xml:space="preserve"> </w:t>
      </w:r>
      <w:r>
        <w:rPr>
          <w:sz w:val="20"/>
        </w:rPr>
        <w:t>превышать</w:t>
      </w:r>
      <w:r>
        <w:rPr>
          <w:spacing w:val="-10"/>
          <w:sz w:val="20"/>
        </w:rPr>
        <w:t xml:space="preserve"> </w:t>
      </w:r>
      <w:r>
        <w:rPr>
          <w:sz w:val="20"/>
        </w:rPr>
        <w:t>срок,</w:t>
      </w:r>
      <w:r>
        <w:rPr>
          <w:spacing w:val="-7"/>
          <w:sz w:val="20"/>
        </w:rPr>
        <w:t xml:space="preserve"> </w:t>
      </w:r>
      <w:r>
        <w:rPr>
          <w:sz w:val="20"/>
        </w:rPr>
        <w:t>на</w:t>
      </w:r>
      <w:r>
        <w:rPr>
          <w:spacing w:val="-8"/>
          <w:sz w:val="20"/>
        </w:rPr>
        <w:t xml:space="preserve"> </w:t>
      </w:r>
      <w:r>
        <w:rPr>
          <w:sz w:val="20"/>
        </w:rPr>
        <w:t>который</w:t>
      </w:r>
      <w:r>
        <w:rPr>
          <w:spacing w:val="-10"/>
          <w:sz w:val="20"/>
        </w:rPr>
        <w:t xml:space="preserve"> </w:t>
      </w:r>
      <w:r>
        <w:rPr>
          <w:sz w:val="20"/>
        </w:rPr>
        <w:t>заключается</w:t>
      </w:r>
      <w:r>
        <w:rPr>
          <w:spacing w:val="-11"/>
          <w:sz w:val="20"/>
        </w:rPr>
        <w:t xml:space="preserve"> </w:t>
      </w:r>
      <w:r>
        <w:rPr>
          <w:sz w:val="20"/>
        </w:rPr>
        <w:t>договор</w:t>
      </w:r>
      <w:r>
        <w:rPr>
          <w:spacing w:val="-9"/>
          <w:sz w:val="20"/>
        </w:rPr>
        <w:t xml:space="preserve"> </w:t>
      </w:r>
      <w:r>
        <w:rPr>
          <w:sz w:val="20"/>
        </w:rPr>
        <w:t>доверительного</w:t>
      </w:r>
      <w:r>
        <w:rPr>
          <w:spacing w:val="-7"/>
          <w:sz w:val="20"/>
        </w:rPr>
        <w:t xml:space="preserve"> </w:t>
      </w:r>
      <w:r>
        <w:rPr>
          <w:sz w:val="20"/>
        </w:rPr>
        <w:t>управления. Если инвестиционный горизонт меньше срока, на который заключается договор доверительного управления, ожидаемая доходность и допустимый риск устанавливаются на каждый инвестиционный горизонт, входящий в указанный срок. Если указанный Клиентом в анкете для определения инвестиционного профиля инвестиционный период более одного года, то Компания устанавливает инвестиционный горизонт равным одному</w:t>
      </w:r>
      <w:r>
        <w:rPr>
          <w:spacing w:val="-3"/>
          <w:sz w:val="20"/>
        </w:rPr>
        <w:t xml:space="preserve"> </w:t>
      </w:r>
      <w:r>
        <w:rPr>
          <w:sz w:val="20"/>
        </w:rPr>
        <w:t>году.</w:t>
      </w:r>
    </w:p>
    <w:p w:rsidR="00EE530C" w:rsidRDefault="00EE530C">
      <w:pPr>
        <w:pStyle w:val="a3"/>
        <w:ind w:left="0"/>
        <w:rPr>
          <w:sz w:val="22"/>
        </w:rPr>
      </w:pPr>
    </w:p>
    <w:p w:rsidR="00EE530C" w:rsidRDefault="00EE530C">
      <w:pPr>
        <w:pStyle w:val="a3"/>
        <w:spacing w:before="5"/>
        <w:ind w:left="0"/>
        <w:rPr>
          <w:sz w:val="23"/>
        </w:rPr>
      </w:pPr>
    </w:p>
    <w:p w:rsidR="00EE530C" w:rsidRDefault="00252E32">
      <w:pPr>
        <w:pStyle w:val="a4"/>
        <w:numPr>
          <w:ilvl w:val="0"/>
          <w:numId w:val="10"/>
        </w:numPr>
        <w:tabs>
          <w:tab w:val="left" w:pos="3561"/>
          <w:tab w:val="left" w:pos="3562"/>
        </w:tabs>
        <w:ind w:left="3561" w:hanging="746"/>
        <w:jc w:val="left"/>
        <w:rPr>
          <w:sz w:val="20"/>
        </w:rPr>
      </w:pPr>
      <w:r>
        <w:rPr>
          <w:sz w:val="20"/>
        </w:rPr>
        <w:t>ОПРЕДЕЛЕНИЕ ОЖИДАЕМОЙ ДОХОДНОСТИ</w:t>
      </w:r>
    </w:p>
    <w:p w:rsidR="00EE530C" w:rsidRDefault="00EE530C">
      <w:pPr>
        <w:pStyle w:val="a3"/>
        <w:ind w:left="0"/>
        <w:rPr>
          <w:sz w:val="26"/>
        </w:rPr>
      </w:pPr>
    </w:p>
    <w:p w:rsidR="00EE530C" w:rsidRDefault="00252E32">
      <w:pPr>
        <w:pStyle w:val="a4"/>
        <w:numPr>
          <w:ilvl w:val="1"/>
          <w:numId w:val="6"/>
        </w:numPr>
        <w:tabs>
          <w:tab w:val="left" w:pos="687"/>
        </w:tabs>
        <w:spacing w:line="278" w:lineRule="auto"/>
        <w:ind w:right="334" w:firstLine="0"/>
        <w:jc w:val="both"/>
        <w:rPr>
          <w:sz w:val="20"/>
        </w:rPr>
      </w:pPr>
      <w:r>
        <w:rPr>
          <w:sz w:val="20"/>
        </w:rPr>
        <w:t>Ожидаемая доходность инвестирования может быть определена как низкая, средняя, повышенная или высокая, где каждому из указанных типов ожидаемой доходности соответствует величина, значение которой определяется в соответствии с Приложением № 3 к настоящему</w:t>
      </w:r>
      <w:r>
        <w:rPr>
          <w:spacing w:val="-6"/>
          <w:sz w:val="20"/>
        </w:rPr>
        <w:t xml:space="preserve"> </w:t>
      </w:r>
      <w:r>
        <w:rPr>
          <w:sz w:val="20"/>
        </w:rPr>
        <w:t>Порядку.</w:t>
      </w:r>
    </w:p>
    <w:p w:rsidR="00EE530C" w:rsidRDefault="00252E32">
      <w:pPr>
        <w:pStyle w:val="a4"/>
        <w:numPr>
          <w:ilvl w:val="1"/>
          <w:numId w:val="6"/>
        </w:numPr>
        <w:tabs>
          <w:tab w:val="left" w:pos="687"/>
        </w:tabs>
        <w:spacing w:line="276" w:lineRule="auto"/>
        <w:ind w:right="336" w:firstLine="0"/>
        <w:jc w:val="both"/>
        <w:rPr>
          <w:sz w:val="20"/>
        </w:rPr>
      </w:pPr>
      <w:r>
        <w:rPr>
          <w:sz w:val="20"/>
        </w:rPr>
        <w:t>Ожидаемая доходность для Клиентов, не являющихся квалифицированными инвесторами, устанавливается как соответствующий</w:t>
      </w:r>
      <w:r>
        <w:rPr>
          <w:spacing w:val="-9"/>
          <w:sz w:val="20"/>
        </w:rPr>
        <w:t xml:space="preserve"> </w:t>
      </w:r>
      <w:r>
        <w:rPr>
          <w:sz w:val="20"/>
        </w:rPr>
        <w:t>инвестиционной</w:t>
      </w:r>
      <w:r>
        <w:rPr>
          <w:spacing w:val="-8"/>
          <w:sz w:val="20"/>
        </w:rPr>
        <w:t xml:space="preserve"> </w:t>
      </w:r>
      <w:r>
        <w:rPr>
          <w:sz w:val="20"/>
        </w:rPr>
        <w:t>цели</w:t>
      </w:r>
      <w:r>
        <w:rPr>
          <w:spacing w:val="-5"/>
          <w:sz w:val="20"/>
        </w:rPr>
        <w:t xml:space="preserve"> </w:t>
      </w:r>
      <w:r>
        <w:rPr>
          <w:sz w:val="20"/>
        </w:rPr>
        <w:t>Клиента,</w:t>
      </w:r>
      <w:r>
        <w:rPr>
          <w:spacing w:val="-4"/>
          <w:sz w:val="20"/>
        </w:rPr>
        <w:t xml:space="preserve"> </w:t>
      </w:r>
      <w:r>
        <w:rPr>
          <w:sz w:val="20"/>
        </w:rPr>
        <w:t>указанной</w:t>
      </w:r>
      <w:r>
        <w:rPr>
          <w:spacing w:val="-5"/>
          <w:sz w:val="20"/>
        </w:rPr>
        <w:t xml:space="preserve"> </w:t>
      </w:r>
      <w:r>
        <w:rPr>
          <w:sz w:val="20"/>
        </w:rPr>
        <w:t>им</w:t>
      </w:r>
      <w:r>
        <w:rPr>
          <w:spacing w:val="-6"/>
          <w:sz w:val="20"/>
        </w:rPr>
        <w:t xml:space="preserve"> </w:t>
      </w:r>
      <w:r>
        <w:rPr>
          <w:sz w:val="20"/>
        </w:rPr>
        <w:t>в</w:t>
      </w:r>
      <w:r>
        <w:rPr>
          <w:spacing w:val="-7"/>
          <w:sz w:val="20"/>
        </w:rPr>
        <w:t xml:space="preserve"> </w:t>
      </w:r>
      <w:r>
        <w:rPr>
          <w:sz w:val="20"/>
        </w:rPr>
        <w:t>анкете</w:t>
      </w:r>
      <w:r>
        <w:rPr>
          <w:spacing w:val="-6"/>
          <w:sz w:val="20"/>
        </w:rPr>
        <w:t xml:space="preserve"> </w:t>
      </w:r>
      <w:r>
        <w:rPr>
          <w:sz w:val="20"/>
        </w:rPr>
        <w:t>для</w:t>
      </w:r>
      <w:r>
        <w:rPr>
          <w:spacing w:val="-7"/>
          <w:sz w:val="20"/>
        </w:rPr>
        <w:t xml:space="preserve"> </w:t>
      </w:r>
      <w:r>
        <w:rPr>
          <w:sz w:val="20"/>
        </w:rPr>
        <w:t>определения</w:t>
      </w:r>
      <w:r>
        <w:rPr>
          <w:spacing w:val="-6"/>
          <w:sz w:val="20"/>
        </w:rPr>
        <w:t xml:space="preserve"> </w:t>
      </w:r>
      <w:r>
        <w:rPr>
          <w:sz w:val="20"/>
        </w:rPr>
        <w:t>инвестиционного</w:t>
      </w:r>
      <w:r>
        <w:rPr>
          <w:spacing w:val="-5"/>
          <w:sz w:val="20"/>
        </w:rPr>
        <w:t xml:space="preserve"> </w:t>
      </w:r>
      <w:r>
        <w:rPr>
          <w:sz w:val="20"/>
        </w:rPr>
        <w:t>профиля,</w:t>
      </w:r>
      <w:r>
        <w:rPr>
          <w:spacing w:val="-7"/>
          <w:sz w:val="20"/>
        </w:rPr>
        <w:t xml:space="preserve"> </w:t>
      </w:r>
      <w:r>
        <w:rPr>
          <w:sz w:val="20"/>
        </w:rPr>
        <w:t>тип ожидаемой доходности на основании Приложения № 3 к настоящему</w:t>
      </w:r>
      <w:r>
        <w:rPr>
          <w:spacing w:val="-8"/>
          <w:sz w:val="20"/>
        </w:rPr>
        <w:t xml:space="preserve"> </w:t>
      </w:r>
      <w:r>
        <w:rPr>
          <w:sz w:val="20"/>
        </w:rPr>
        <w:t>Порядку.</w:t>
      </w:r>
    </w:p>
    <w:p w:rsidR="00EE530C" w:rsidRDefault="00252E32">
      <w:pPr>
        <w:pStyle w:val="a4"/>
        <w:numPr>
          <w:ilvl w:val="1"/>
          <w:numId w:val="6"/>
        </w:numPr>
        <w:tabs>
          <w:tab w:val="left" w:pos="687"/>
        </w:tabs>
        <w:spacing w:line="276" w:lineRule="auto"/>
        <w:ind w:right="337" w:firstLine="0"/>
        <w:jc w:val="both"/>
        <w:rPr>
          <w:sz w:val="20"/>
        </w:rPr>
      </w:pPr>
      <w:r>
        <w:rPr>
          <w:sz w:val="20"/>
        </w:rPr>
        <w:t>Определяемая в соответствии с п. 5.2 Порядка ожидаемая доходность, корректируется Компанией с учетом заинтересованности Клиента в получении периодического или разового дохода и указанного Клиентом в анкете для определения инвестиционного профиля инвестиционного</w:t>
      </w:r>
      <w:r>
        <w:rPr>
          <w:spacing w:val="4"/>
          <w:sz w:val="20"/>
        </w:rPr>
        <w:t xml:space="preserve"> </w:t>
      </w:r>
      <w:r>
        <w:rPr>
          <w:sz w:val="20"/>
        </w:rPr>
        <w:t>периода.</w:t>
      </w:r>
    </w:p>
    <w:p w:rsidR="00EE530C" w:rsidRDefault="00252E32">
      <w:pPr>
        <w:pStyle w:val="a4"/>
        <w:numPr>
          <w:ilvl w:val="1"/>
          <w:numId w:val="6"/>
        </w:numPr>
        <w:tabs>
          <w:tab w:val="left" w:pos="687"/>
        </w:tabs>
        <w:spacing w:line="276" w:lineRule="auto"/>
        <w:ind w:right="335" w:firstLine="0"/>
        <w:jc w:val="both"/>
        <w:rPr>
          <w:sz w:val="20"/>
        </w:rPr>
      </w:pPr>
      <w:r>
        <w:rPr>
          <w:sz w:val="20"/>
        </w:rPr>
        <w:t>При определении ожидаемой доходности для Клиентов, являющихся квалифицированными инвесторами, Компания ориентируется на величину ожидаемого дохода инвестирования, указанную Клиентом в анкете для определения инвестиционного профиля Клиента, при этом указанная Клиентом ожидаемая доходность корректируется Компанией с учетом инвестиционных целей Клиента, заинтересованности Клиента в получении периодического или разового</w:t>
      </w:r>
      <w:r>
        <w:rPr>
          <w:spacing w:val="-4"/>
          <w:sz w:val="20"/>
        </w:rPr>
        <w:t xml:space="preserve"> </w:t>
      </w:r>
      <w:r>
        <w:rPr>
          <w:sz w:val="20"/>
        </w:rPr>
        <w:t>дохода</w:t>
      </w:r>
      <w:r>
        <w:rPr>
          <w:spacing w:val="-4"/>
          <w:sz w:val="20"/>
        </w:rPr>
        <w:t xml:space="preserve"> </w:t>
      </w:r>
      <w:r>
        <w:rPr>
          <w:sz w:val="20"/>
        </w:rPr>
        <w:t>и</w:t>
      </w:r>
      <w:r>
        <w:rPr>
          <w:spacing w:val="-3"/>
          <w:sz w:val="20"/>
        </w:rPr>
        <w:t xml:space="preserve"> </w:t>
      </w:r>
      <w:r>
        <w:rPr>
          <w:sz w:val="20"/>
        </w:rPr>
        <w:t>указанного</w:t>
      </w:r>
      <w:r>
        <w:rPr>
          <w:spacing w:val="-3"/>
          <w:sz w:val="20"/>
        </w:rPr>
        <w:t xml:space="preserve"> </w:t>
      </w:r>
      <w:r>
        <w:rPr>
          <w:sz w:val="20"/>
        </w:rPr>
        <w:t>Клиентом</w:t>
      </w:r>
      <w:r>
        <w:rPr>
          <w:spacing w:val="-4"/>
          <w:sz w:val="20"/>
        </w:rPr>
        <w:t xml:space="preserve"> </w:t>
      </w:r>
      <w:r>
        <w:rPr>
          <w:sz w:val="20"/>
        </w:rPr>
        <w:t>в</w:t>
      </w:r>
      <w:r>
        <w:rPr>
          <w:spacing w:val="-5"/>
          <w:sz w:val="20"/>
        </w:rPr>
        <w:t xml:space="preserve"> </w:t>
      </w:r>
      <w:r>
        <w:rPr>
          <w:sz w:val="20"/>
        </w:rPr>
        <w:t>анкете</w:t>
      </w:r>
      <w:r>
        <w:rPr>
          <w:spacing w:val="-4"/>
          <w:sz w:val="20"/>
        </w:rPr>
        <w:t xml:space="preserve"> </w:t>
      </w:r>
      <w:r>
        <w:rPr>
          <w:sz w:val="20"/>
        </w:rPr>
        <w:t>для</w:t>
      </w:r>
      <w:r>
        <w:rPr>
          <w:spacing w:val="-5"/>
          <w:sz w:val="20"/>
        </w:rPr>
        <w:t xml:space="preserve"> </w:t>
      </w:r>
      <w:r>
        <w:rPr>
          <w:sz w:val="20"/>
        </w:rPr>
        <w:t>определения</w:t>
      </w:r>
      <w:r>
        <w:rPr>
          <w:spacing w:val="-2"/>
          <w:sz w:val="20"/>
        </w:rPr>
        <w:t xml:space="preserve"> </w:t>
      </w:r>
      <w:r>
        <w:rPr>
          <w:sz w:val="20"/>
        </w:rPr>
        <w:t>инвестиционного</w:t>
      </w:r>
      <w:r>
        <w:rPr>
          <w:spacing w:val="-4"/>
          <w:sz w:val="20"/>
        </w:rPr>
        <w:t xml:space="preserve"> </w:t>
      </w:r>
      <w:r>
        <w:rPr>
          <w:sz w:val="20"/>
        </w:rPr>
        <w:t>профиля</w:t>
      </w:r>
      <w:r>
        <w:rPr>
          <w:spacing w:val="-2"/>
          <w:sz w:val="20"/>
        </w:rPr>
        <w:t xml:space="preserve"> </w:t>
      </w:r>
      <w:r>
        <w:rPr>
          <w:sz w:val="20"/>
        </w:rPr>
        <w:t>инвестиционного</w:t>
      </w:r>
      <w:r>
        <w:rPr>
          <w:spacing w:val="-3"/>
          <w:sz w:val="20"/>
        </w:rPr>
        <w:t xml:space="preserve"> </w:t>
      </w:r>
      <w:r>
        <w:rPr>
          <w:sz w:val="20"/>
        </w:rPr>
        <w:t>периода.</w:t>
      </w:r>
    </w:p>
    <w:p w:rsidR="00EE530C" w:rsidRDefault="00252E32">
      <w:pPr>
        <w:pStyle w:val="a4"/>
        <w:numPr>
          <w:ilvl w:val="1"/>
          <w:numId w:val="6"/>
        </w:numPr>
        <w:tabs>
          <w:tab w:val="left" w:pos="687"/>
        </w:tabs>
        <w:spacing w:line="278" w:lineRule="auto"/>
        <w:ind w:right="339" w:firstLine="0"/>
        <w:jc w:val="both"/>
        <w:rPr>
          <w:sz w:val="20"/>
        </w:rPr>
      </w:pPr>
      <w:r>
        <w:rPr>
          <w:sz w:val="20"/>
        </w:rPr>
        <w:t>Ожидаемая доходность Клиента, указываемая в его инвестиционном профиле, не накладывает на Компанию обязанности по ее достижению и не является гарантией для</w:t>
      </w:r>
      <w:r>
        <w:rPr>
          <w:spacing w:val="1"/>
          <w:sz w:val="20"/>
        </w:rPr>
        <w:t xml:space="preserve"> </w:t>
      </w:r>
      <w:r>
        <w:rPr>
          <w:sz w:val="20"/>
        </w:rPr>
        <w:t>Клиента.</w:t>
      </w:r>
    </w:p>
    <w:p w:rsidR="00EE530C" w:rsidRDefault="00252E32">
      <w:pPr>
        <w:pStyle w:val="a4"/>
        <w:numPr>
          <w:ilvl w:val="1"/>
          <w:numId w:val="6"/>
        </w:numPr>
        <w:tabs>
          <w:tab w:val="left" w:pos="687"/>
        </w:tabs>
        <w:spacing w:line="278" w:lineRule="auto"/>
        <w:ind w:right="342" w:firstLine="0"/>
        <w:jc w:val="both"/>
        <w:rPr>
          <w:sz w:val="20"/>
        </w:rPr>
      </w:pPr>
      <w:r>
        <w:rPr>
          <w:sz w:val="20"/>
        </w:rPr>
        <w:t>Компания при осуществлении доверительного управления предпринимает все зависящие от неё действия для достижения ожидаемой доходности при принятии риска в диапазоне допустимого</w:t>
      </w:r>
      <w:r>
        <w:rPr>
          <w:spacing w:val="-4"/>
          <w:sz w:val="20"/>
        </w:rPr>
        <w:t xml:space="preserve"> </w:t>
      </w:r>
      <w:r>
        <w:rPr>
          <w:sz w:val="20"/>
        </w:rPr>
        <w:t>риска.</w:t>
      </w:r>
    </w:p>
    <w:p w:rsidR="00EE530C" w:rsidRDefault="00EE530C">
      <w:pPr>
        <w:pStyle w:val="a3"/>
        <w:spacing w:before="7"/>
        <w:ind w:left="0"/>
        <w:rPr>
          <w:sz w:val="21"/>
        </w:rPr>
      </w:pPr>
    </w:p>
    <w:p w:rsidR="00EE530C" w:rsidRDefault="00252E32">
      <w:pPr>
        <w:pStyle w:val="a4"/>
        <w:numPr>
          <w:ilvl w:val="0"/>
          <w:numId w:val="10"/>
        </w:numPr>
        <w:tabs>
          <w:tab w:val="left" w:pos="1257"/>
          <w:tab w:val="left" w:pos="1258"/>
        </w:tabs>
        <w:spacing w:line="278" w:lineRule="auto"/>
        <w:ind w:left="2928" w:right="770" w:hanging="2417"/>
        <w:jc w:val="left"/>
        <w:rPr>
          <w:sz w:val="20"/>
        </w:rPr>
      </w:pPr>
      <w:r>
        <w:rPr>
          <w:sz w:val="20"/>
        </w:rPr>
        <w:t>ОПРЕДЕЛЕНИЕ ДОПУСТИМОГО И ФАКТИЧЕСКОГО РИСКА. КОНТРОЛЬ ЗА СООТВЕТСТВИЕМ ФАКТИЧЕСЕОГО УРОВНЯ РИСКА</w:t>
      </w:r>
      <w:r>
        <w:rPr>
          <w:spacing w:val="-4"/>
          <w:sz w:val="20"/>
        </w:rPr>
        <w:t xml:space="preserve"> </w:t>
      </w:r>
      <w:r>
        <w:rPr>
          <w:sz w:val="20"/>
        </w:rPr>
        <w:t>ДОПУСТИМОМУ.</w:t>
      </w:r>
    </w:p>
    <w:p w:rsidR="00EE530C" w:rsidRDefault="00EE530C">
      <w:pPr>
        <w:spacing w:line="278" w:lineRule="auto"/>
        <w:rPr>
          <w:sz w:val="20"/>
        </w:rPr>
        <w:sectPr w:rsidR="00EE530C">
          <w:pgSz w:w="11900" w:h="16850"/>
          <w:pgMar w:top="60" w:right="380" w:bottom="1120" w:left="600" w:header="0" w:footer="858" w:gutter="0"/>
          <w:cols w:space="720"/>
        </w:sectPr>
      </w:pPr>
    </w:p>
    <w:p w:rsidR="00EE530C" w:rsidRDefault="00252E32">
      <w:pPr>
        <w:pStyle w:val="a4"/>
        <w:numPr>
          <w:ilvl w:val="1"/>
          <w:numId w:val="5"/>
        </w:numPr>
        <w:tabs>
          <w:tab w:val="left" w:pos="687"/>
        </w:tabs>
        <w:spacing w:before="74" w:line="278" w:lineRule="auto"/>
        <w:ind w:right="334" w:firstLine="0"/>
        <w:jc w:val="both"/>
        <w:rPr>
          <w:sz w:val="20"/>
        </w:rPr>
      </w:pPr>
      <w:r>
        <w:rPr>
          <w:sz w:val="20"/>
        </w:rPr>
        <w:lastRenderedPageBreak/>
        <w:t>Допустимый риск Клиента определяется Компанией для Клиентов, не являющихся квалифицированными инвесторами, на основе сведений, представленных Клиентом в анкете для определения инвестиционного</w:t>
      </w:r>
      <w:r>
        <w:rPr>
          <w:spacing w:val="-25"/>
          <w:sz w:val="20"/>
        </w:rPr>
        <w:t xml:space="preserve"> </w:t>
      </w:r>
      <w:r>
        <w:rPr>
          <w:sz w:val="20"/>
        </w:rPr>
        <w:t>профиля.</w:t>
      </w:r>
    </w:p>
    <w:p w:rsidR="00EE530C" w:rsidRDefault="00252E32">
      <w:pPr>
        <w:pStyle w:val="a4"/>
        <w:numPr>
          <w:ilvl w:val="1"/>
          <w:numId w:val="5"/>
        </w:numPr>
        <w:tabs>
          <w:tab w:val="left" w:pos="687"/>
        </w:tabs>
        <w:spacing w:line="278" w:lineRule="auto"/>
        <w:ind w:right="334" w:firstLine="0"/>
        <w:jc w:val="both"/>
        <w:rPr>
          <w:sz w:val="20"/>
        </w:rPr>
      </w:pPr>
      <w:r>
        <w:rPr>
          <w:sz w:val="20"/>
        </w:rPr>
        <w:t>Допустимый риск Клиента устанавливается как наименьший из следующих уровней риска: а) уровень риска, соответствующий коэффициенту, рассчитанному Компанией на основе сведений анкеты для определение инвестиционного профиля, b) уровень риска, соответствующий выбранной Клиентом инвестиционной</w:t>
      </w:r>
      <w:r>
        <w:rPr>
          <w:spacing w:val="-11"/>
          <w:sz w:val="20"/>
        </w:rPr>
        <w:t xml:space="preserve"> </w:t>
      </w:r>
      <w:r>
        <w:rPr>
          <w:sz w:val="20"/>
        </w:rPr>
        <w:t>цели.</w:t>
      </w:r>
    </w:p>
    <w:p w:rsidR="00EE530C" w:rsidRDefault="00252E32">
      <w:pPr>
        <w:pStyle w:val="a4"/>
        <w:numPr>
          <w:ilvl w:val="1"/>
          <w:numId w:val="5"/>
        </w:numPr>
        <w:tabs>
          <w:tab w:val="left" w:pos="687"/>
        </w:tabs>
        <w:spacing w:line="278" w:lineRule="auto"/>
        <w:ind w:right="338" w:firstLine="0"/>
        <w:jc w:val="both"/>
        <w:rPr>
          <w:sz w:val="20"/>
        </w:rPr>
      </w:pPr>
      <w:r>
        <w:rPr>
          <w:sz w:val="20"/>
        </w:rPr>
        <w:t>Уровни риска для определения допустимого риска рассчитываются следующим образом, при этом значения соответствующих уровней риска определяются на основании Приложения № 3 к настоящему</w:t>
      </w:r>
      <w:r>
        <w:rPr>
          <w:spacing w:val="-10"/>
          <w:sz w:val="20"/>
        </w:rPr>
        <w:t xml:space="preserve"> </w:t>
      </w:r>
      <w:r>
        <w:rPr>
          <w:sz w:val="20"/>
        </w:rPr>
        <w:t>Порядку:</w:t>
      </w:r>
    </w:p>
    <w:p w:rsidR="00EE530C" w:rsidRDefault="00252E32">
      <w:pPr>
        <w:pStyle w:val="a3"/>
        <w:spacing w:line="276" w:lineRule="auto"/>
        <w:ind w:left="120" w:right="339"/>
        <w:jc w:val="both"/>
      </w:pPr>
      <w:r>
        <w:t>(а) уровень риска, соответствующий коэффициенту, рассчитанному Компанией на основе сведений анкеты для определения инвестиционного профиля:</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2"/>
        <w:gridCol w:w="2976"/>
        <w:gridCol w:w="4682"/>
      </w:tblGrid>
      <w:tr w:rsidR="00EE530C">
        <w:trPr>
          <w:trHeight w:val="460"/>
        </w:trPr>
        <w:tc>
          <w:tcPr>
            <w:tcW w:w="5818" w:type="dxa"/>
            <w:gridSpan w:val="2"/>
          </w:tcPr>
          <w:p w:rsidR="00EE530C" w:rsidRDefault="00252E32">
            <w:pPr>
              <w:pStyle w:val="TableParagraph"/>
              <w:spacing w:before="83"/>
              <w:ind w:left="1883"/>
              <w:rPr>
                <w:sz w:val="20"/>
              </w:rPr>
            </w:pPr>
            <w:r>
              <w:rPr>
                <w:sz w:val="20"/>
              </w:rPr>
              <w:t>Итоговый коэффициент</w:t>
            </w:r>
          </w:p>
        </w:tc>
        <w:tc>
          <w:tcPr>
            <w:tcW w:w="4682" w:type="dxa"/>
            <w:vMerge w:val="restart"/>
          </w:tcPr>
          <w:p w:rsidR="00EE530C" w:rsidRDefault="00252E32">
            <w:pPr>
              <w:pStyle w:val="TableParagraph"/>
              <w:spacing w:before="187"/>
              <w:ind w:left="805" w:right="799"/>
              <w:jc w:val="center"/>
              <w:rPr>
                <w:sz w:val="20"/>
              </w:rPr>
            </w:pPr>
            <w:r>
              <w:rPr>
                <w:sz w:val="20"/>
              </w:rPr>
              <w:t>Допустимый уровень риска</w:t>
            </w:r>
          </w:p>
          <w:p w:rsidR="00EE530C" w:rsidRDefault="00252E32">
            <w:pPr>
              <w:pStyle w:val="TableParagraph"/>
              <w:spacing w:before="34"/>
              <w:ind w:left="806" w:right="799"/>
              <w:jc w:val="center"/>
              <w:rPr>
                <w:sz w:val="20"/>
              </w:rPr>
            </w:pPr>
            <w:r>
              <w:rPr>
                <w:sz w:val="20"/>
              </w:rPr>
              <w:t>в % к рыночной стоимости активов</w:t>
            </w:r>
          </w:p>
        </w:tc>
      </w:tr>
      <w:tr w:rsidR="00EE530C">
        <w:trPr>
          <w:trHeight w:val="460"/>
        </w:trPr>
        <w:tc>
          <w:tcPr>
            <w:tcW w:w="2842" w:type="dxa"/>
          </w:tcPr>
          <w:p w:rsidR="00EE530C" w:rsidRDefault="00252E32">
            <w:pPr>
              <w:pStyle w:val="TableParagraph"/>
              <w:spacing w:before="83"/>
              <w:ind w:left="659" w:right="657"/>
              <w:jc w:val="center"/>
              <w:rPr>
                <w:sz w:val="20"/>
              </w:rPr>
            </w:pPr>
            <w:r>
              <w:rPr>
                <w:sz w:val="20"/>
              </w:rPr>
              <w:t>Физические лица</w:t>
            </w:r>
          </w:p>
        </w:tc>
        <w:tc>
          <w:tcPr>
            <w:tcW w:w="2976" w:type="dxa"/>
          </w:tcPr>
          <w:p w:rsidR="00EE530C" w:rsidRDefault="00252E32">
            <w:pPr>
              <w:pStyle w:val="TableParagraph"/>
              <w:spacing w:before="83"/>
              <w:ind w:left="642" w:right="638"/>
              <w:jc w:val="center"/>
              <w:rPr>
                <w:sz w:val="20"/>
              </w:rPr>
            </w:pPr>
            <w:r>
              <w:rPr>
                <w:sz w:val="20"/>
              </w:rPr>
              <w:t>Юридические лица</w:t>
            </w:r>
          </w:p>
        </w:tc>
        <w:tc>
          <w:tcPr>
            <w:tcW w:w="4682" w:type="dxa"/>
            <w:vMerge/>
            <w:tcBorders>
              <w:top w:val="nil"/>
            </w:tcBorders>
          </w:tcPr>
          <w:p w:rsidR="00EE530C" w:rsidRDefault="00EE530C">
            <w:pPr>
              <w:rPr>
                <w:sz w:val="2"/>
                <w:szCs w:val="2"/>
              </w:rPr>
            </w:pPr>
          </w:p>
        </w:tc>
      </w:tr>
      <w:tr w:rsidR="00EE530C">
        <w:trPr>
          <w:trHeight w:val="460"/>
        </w:trPr>
        <w:tc>
          <w:tcPr>
            <w:tcW w:w="2842" w:type="dxa"/>
          </w:tcPr>
          <w:p w:rsidR="00EE530C" w:rsidRDefault="00252E32">
            <w:pPr>
              <w:pStyle w:val="TableParagraph"/>
              <w:spacing w:before="83"/>
              <w:ind w:left="659" w:right="654"/>
              <w:jc w:val="center"/>
              <w:rPr>
                <w:sz w:val="20"/>
              </w:rPr>
            </w:pPr>
            <w:r>
              <w:rPr>
                <w:sz w:val="20"/>
              </w:rPr>
              <w:t>до 8</w:t>
            </w:r>
          </w:p>
        </w:tc>
        <w:tc>
          <w:tcPr>
            <w:tcW w:w="2976" w:type="dxa"/>
          </w:tcPr>
          <w:p w:rsidR="00EE530C" w:rsidRDefault="00252E32">
            <w:pPr>
              <w:pStyle w:val="TableParagraph"/>
              <w:spacing w:before="83"/>
              <w:ind w:left="642" w:right="637"/>
              <w:jc w:val="center"/>
              <w:rPr>
                <w:sz w:val="20"/>
              </w:rPr>
            </w:pPr>
            <w:r>
              <w:rPr>
                <w:sz w:val="20"/>
              </w:rPr>
              <w:t>до 5</w:t>
            </w:r>
          </w:p>
        </w:tc>
        <w:tc>
          <w:tcPr>
            <w:tcW w:w="4682" w:type="dxa"/>
          </w:tcPr>
          <w:p w:rsidR="00EE530C" w:rsidRDefault="00252E32">
            <w:pPr>
              <w:pStyle w:val="TableParagraph"/>
              <w:spacing w:before="83"/>
              <w:ind w:left="1744"/>
              <w:rPr>
                <w:sz w:val="20"/>
              </w:rPr>
            </w:pPr>
            <w:r>
              <w:rPr>
                <w:sz w:val="20"/>
              </w:rPr>
              <w:t>не более 15 %</w:t>
            </w:r>
          </w:p>
        </w:tc>
      </w:tr>
      <w:tr w:rsidR="00EE530C">
        <w:trPr>
          <w:trHeight w:val="455"/>
        </w:trPr>
        <w:tc>
          <w:tcPr>
            <w:tcW w:w="2842" w:type="dxa"/>
          </w:tcPr>
          <w:p w:rsidR="00EE530C" w:rsidRDefault="00252E32">
            <w:pPr>
              <w:pStyle w:val="TableParagraph"/>
              <w:spacing w:before="81"/>
              <w:ind w:left="659" w:right="653"/>
              <w:jc w:val="center"/>
              <w:rPr>
                <w:sz w:val="20"/>
              </w:rPr>
            </w:pPr>
            <w:r>
              <w:rPr>
                <w:sz w:val="20"/>
              </w:rPr>
              <w:t>8-17</w:t>
            </w:r>
          </w:p>
        </w:tc>
        <w:tc>
          <w:tcPr>
            <w:tcW w:w="2976" w:type="dxa"/>
          </w:tcPr>
          <w:p w:rsidR="00EE530C" w:rsidRDefault="00252E32">
            <w:pPr>
              <w:pStyle w:val="TableParagraph"/>
              <w:spacing w:before="81"/>
              <w:ind w:left="642" w:right="637"/>
              <w:jc w:val="center"/>
              <w:rPr>
                <w:sz w:val="20"/>
              </w:rPr>
            </w:pPr>
            <w:r>
              <w:rPr>
                <w:sz w:val="20"/>
              </w:rPr>
              <w:t>5-9</w:t>
            </w:r>
          </w:p>
        </w:tc>
        <w:tc>
          <w:tcPr>
            <w:tcW w:w="4682" w:type="dxa"/>
          </w:tcPr>
          <w:p w:rsidR="00EE530C" w:rsidRDefault="00252E32">
            <w:pPr>
              <w:pStyle w:val="TableParagraph"/>
              <w:spacing w:before="81"/>
              <w:ind w:left="1744"/>
              <w:rPr>
                <w:sz w:val="20"/>
              </w:rPr>
            </w:pPr>
            <w:r>
              <w:rPr>
                <w:sz w:val="20"/>
              </w:rPr>
              <w:t>не более 20 %</w:t>
            </w:r>
          </w:p>
        </w:tc>
      </w:tr>
      <w:tr w:rsidR="00EE530C">
        <w:trPr>
          <w:trHeight w:val="460"/>
        </w:trPr>
        <w:tc>
          <w:tcPr>
            <w:tcW w:w="2842" w:type="dxa"/>
          </w:tcPr>
          <w:p w:rsidR="00EE530C" w:rsidRDefault="00252E32">
            <w:pPr>
              <w:pStyle w:val="TableParagraph"/>
              <w:spacing w:before="83"/>
              <w:ind w:left="659" w:right="648"/>
              <w:jc w:val="center"/>
              <w:rPr>
                <w:sz w:val="20"/>
              </w:rPr>
            </w:pPr>
            <w:r>
              <w:rPr>
                <w:sz w:val="20"/>
              </w:rPr>
              <w:t>18-25</w:t>
            </w:r>
          </w:p>
        </w:tc>
        <w:tc>
          <w:tcPr>
            <w:tcW w:w="2976" w:type="dxa"/>
          </w:tcPr>
          <w:p w:rsidR="00EE530C" w:rsidRDefault="00252E32">
            <w:pPr>
              <w:pStyle w:val="TableParagraph"/>
              <w:spacing w:before="83"/>
              <w:ind w:left="642" w:right="631"/>
              <w:jc w:val="center"/>
              <w:rPr>
                <w:sz w:val="20"/>
              </w:rPr>
            </w:pPr>
            <w:r>
              <w:rPr>
                <w:sz w:val="20"/>
              </w:rPr>
              <w:t>10-16</w:t>
            </w:r>
          </w:p>
        </w:tc>
        <w:tc>
          <w:tcPr>
            <w:tcW w:w="4682" w:type="dxa"/>
          </w:tcPr>
          <w:p w:rsidR="00EE530C" w:rsidRDefault="00252E32">
            <w:pPr>
              <w:pStyle w:val="TableParagraph"/>
              <w:spacing w:before="83"/>
              <w:ind w:left="1744"/>
              <w:rPr>
                <w:sz w:val="20"/>
              </w:rPr>
            </w:pPr>
            <w:r>
              <w:rPr>
                <w:sz w:val="20"/>
              </w:rPr>
              <w:t>не более 25 %</w:t>
            </w:r>
          </w:p>
        </w:tc>
      </w:tr>
      <w:tr w:rsidR="00EE530C">
        <w:trPr>
          <w:trHeight w:val="470"/>
        </w:trPr>
        <w:tc>
          <w:tcPr>
            <w:tcW w:w="2842" w:type="dxa"/>
          </w:tcPr>
          <w:p w:rsidR="00EE530C" w:rsidRDefault="00252E32">
            <w:pPr>
              <w:pStyle w:val="TableParagraph"/>
              <w:spacing w:before="88"/>
              <w:ind w:left="659" w:right="650"/>
              <w:jc w:val="center"/>
              <w:rPr>
                <w:sz w:val="20"/>
              </w:rPr>
            </w:pPr>
            <w:r>
              <w:rPr>
                <w:sz w:val="20"/>
              </w:rPr>
              <w:t>Более 26</w:t>
            </w:r>
          </w:p>
        </w:tc>
        <w:tc>
          <w:tcPr>
            <w:tcW w:w="2976" w:type="dxa"/>
          </w:tcPr>
          <w:p w:rsidR="00EE530C" w:rsidRDefault="00252E32">
            <w:pPr>
              <w:pStyle w:val="TableParagraph"/>
              <w:spacing w:before="88"/>
              <w:ind w:left="642" w:right="634"/>
              <w:jc w:val="center"/>
              <w:rPr>
                <w:sz w:val="20"/>
              </w:rPr>
            </w:pPr>
            <w:r>
              <w:rPr>
                <w:sz w:val="20"/>
              </w:rPr>
              <w:t>Более 17</w:t>
            </w:r>
          </w:p>
        </w:tc>
        <w:tc>
          <w:tcPr>
            <w:tcW w:w="4682" w:type="dxa"/>
          </w:tcPr>
          <w:p w:rsidR="00EE530C" w:rsidRDefault="00252E32">
            <w:pPr>
              <w:pStyle w:val="TableParagraph"/>
              <w:spacing w:before="88"/>
              <w:ind w:left="1744"/>
              <w:rPr>
                <w:sz w:val="20"/>
              </w:rPr>
            </w:pPr>
            <w:r>
              <w:rPr>
                <w:sz w:val="20"/>
              </w:rPr>
              <w:t>не более 40 %</w:t>
            </w:r>
          </w:p>
        </w:tc>
      </w:tr>
    </w:tbl>
    <w:p w:rsidR="00EE530C" w:rsidRDefault="00252E32">
      <w:pPr>
        <w:pStyle w:val="a3"/>
        <w:ind w:left="120"/>
        <w:jc w:val="both"/>
      </w:pPr>
      <w:r>
        <w:t>(b) уровень риска, соответствующий выбранной Клиентом инвестиционной цели, определяется на основании Приложения</w:t>
      </w:r>
    </w:p>
    <w:p w:rsidR="00EE530C" w:rsidRDefault="00252E32">
      <w:pPr>
        <w:pStyle w:val="a3"/>
        <w:spacing w:before="34"/>
        <w:ind w:left="119"/>
        <w:jc w:val="both"/>
      </w:pPr>
      <w:r>
        <w:t>№ 3 к настоящему Порядку.</w:t>
      </w:r>
    </w:p>
    <w:p w:rsidR="00EE530C" w:rsidRDefault="00252E32">
      <w:pPr>
        <w:pStyle w:val="a4"/>
        <w:numPr>
          <w:ilvl w:val="1"/>
          <w:numId w:val="5"/>
        </w:numPr>
        <w:tabs>
          <w:tab w:val="left" w:pos="1259"/>
          <w:tab w:val="left" w:pos="1260"/>
        </w:tabs>
        <w:spacing w:before="32" w:line="278" w:lineRule="auto"/>
        <w:ind w:right="335" w:firstLine="0"/>
        <w:jc w:val="both"/>
        <w:rPr>
          <w:sz w:val="20"/>
        </w:rPr>
      </w:pPr>
      <w:r>
        <w:rPr>
          <w:sz w:val="20"/>
        </w:rPr>
        <w:t>Фактический риск Клиента определяется по каждому отдельному договору доверительного управления в соответствии с настоящим</w:t>
      </w:r>
      <w:r>
        <w:rPr>
          <w:spacing w:val="2"/>
          <w:sz w:val="20"/>
        </w:rPr>
        <w:t xml:space="preserve"> </w:t>
      </w:r>
      <w:r>
        <w:rPr>
          <w:sz w:val="20"/>
        </w:rPr>
        <w:t>Порядком.</w:t>
      </w:r>
    </w:p>
    <w:p w:rsidR="00EE530C" w:rsidRDefault="00252E32">
      <w:pPr>
        <w:pStyle w:val="a4"/>
        <w:numPr>
          <w:ilvl w:val="1"/>
          <w:numId w:val="5"/>
        </w:numPr>
        <w:tabs>
          <w:tab w:val="left" w:pos="1259"/>
          <w:tab w:val="left" w:pos="1260"/>
        </w:tabs>
        <w:spacing w:line="276" w:lineRule="auto"/>
        <w:ind w:right="335" w:firstLine="0"/>
        <w:jc w:val="both"/>
        <w:rPr>
          <w:sz w:val="20"/>
        </w:rPr>
      </w:pPr>
      <w:r>
        <w:rPr>
          <w:sz w:val="20"/>
        </w:rPr>
        <w:t>Компания регулярно, не реже 1 раза в квартал, осуществляет проверку соответствия фактического риска, рассчитанного</w:t>
      </w:r>
      <w:r>
        <w:rPr>
          <w:spacing w:val="-5"/>
          <w:sz w:val="20"/>
        </w:rPr>
        <w:t xml:space="preserve"> </w:t>
      </w:r>
      <w:r>
        <w:rPr>
          <w:sz w:val="20"/>
        </w:rPr>
        <w:t>по</w:t>
      </w:r>
      <w:r>
        <w:rPr>
          <w:spacing w:val="-4"/>
          <w:sz w:val="20"/>
        </w:rPr>
        <w:t xml:space="preserve"> </w:t>
      </w:r>
      <w:r>
        <w:rPr>
          <w:sz w:val="20"/>
        </w:rPr>
        <w:t>соответствующему</w:t>
      </w:r>
      <w:r>
        <w:rPr>
          <w:spacing w:val="-8"/>
          <w:sz w:val="20"/>
        </w:rPr>
        <w:t xml:space="preserve"> </w:t>
      </w:r>
      <w:r>
        <w:rPr>
          <w:sz w:val="20"/>
        </w:rPr>
        <w:t>договору</w:t>
      </w:r>
      <w:r>
        <w:rPr>
          <w:spacing w:val="-7"/>
          <w:sz w:val="20"/>
        </w:rPr>
        <w:t xml:space="preserve"> </w:t>
      </w:r>
      <w:r>
        <w:rPr>
          <w:sz w:val="20"/>
        </w:rPr>
        <w:t>доверительного</w:t>
      </w:r>
      <w:r>
        <w:rPr>
          <w:spacing w:val="-3"/>
          <w:sz w:val="20"/>
        </w:rPr>
        <w:t xml:space="preserve"> </w:t>
      </w:r>
      <w:r>
        <w:rPr>
          <w:sz w:val="20"/>
        </w:rPr>
        <w:t>управления,</w:t>
      </w:r>
      <w:r>
        <w:rPr>
          <w:spacing w:val="-2"/>
          <w:sz w:val="20"/>
        </w:rPr>
        <w:t xml:space="preserve"> </w:t>
      </w:r>
      <w:r>
        <w:rPr>
          <w:sz w:val="20"/>
        </w:rPr>
        <w:t>уровню</w:t>
      </w:r>
      <w:r>
        <w:rPr>
          <w:spacing w:val="-4"/>
          <w:sz w:val="20"/>
        </w:rPr>
        <w:t xml:space="preserve"> </w:t>
      </w:r>
      <w:r>
        <w:rPr>
          <w:sz w:val="20"/>
        </w:rPr>
        <w:t>допустимого</w:t>
      </w:r>
      <w:r>
        <w:rPr>
          <w:spacing w:val="-4"/>
          <w:sz w:val="20"/>
        </w:rPr>
        <w:t xml:space="preserve"> </w:t>
      </w:r>
      <w:r>
        <w:rPr>
          <w:sz w:val="20"/>
        </w:rPr>
        <w:t>риска,</w:t>
      </w:r>
      <w:r>
        <w:rPr>
          <w:spacing w:val="-6"/>
          <w:sz w:val="20"/>
        </w:rPr>
        <w:t xml:space="preserve"> </w:t>
      </w:r>
      <w:r>
        <w:rPr>
          <w:sz w:val="20"/>
        </w:rPr>
        <w:t>закрепленному</w:t>
      </w:r>
      <w:r>
        <w:rPr>
          <w:spacing w:val="-7"/>
          <w:sz w:val="20"/>
        </w:rPr>
        <w:t xml:space="preserve"> </w:t>
      </w:r>
      <w:r>
        <w:rPr>
          <w:sz w:val="20"/>
        </w:rPr>
        <w:t>в инвестиционном профиле Клиента, и в случае выявления превышения фактического риска Клиента над допустимым риском, Компания корректирует состав активов, находящихся в доверительном управлении. Фактический уровень риска должен быть приведен в соответствие с допустимым уровнем риска в течение периода не более 30 рабочих дней, если иное не предусмотрено в договоре доверительного</w:t>
      </w:r>
      <w:r>
        <w:rPr>
          <w:spacing w:val="4"/>
          <w:sz w:val="20"/>
        </w:rPr>
        <w:t xml:space="preserve"> </w:t>
      </w:r>
      <w:r>
        <w:rPr>
          <w:sz w:val="20"/>
        </w:rPr>
        <w:t>управления.</w:t>
      </w:r>
    </w:p>
    <w:p w:rsidR="00EE530C" w:rsidRDefault="00252E32">
      <w:pPr>
        <w:pStyle w:val="a4"/>
        <w:numPr>
          <w:ilvl w:val="1"/>
          <w:numId w:val="5"/>
        </w:numPr>
        <w:tabs>
          <w:tab w:val="left" w:pos="1259"/>
          <w:tab w:val="left" w:pos="1260"/>
        </w:tabs>
        <w:spacing w:line="276" w:lineRule="auto"/>
        <w:ind w:right="334" w:firstLine="0"/>
        <w:jc w:val="both"/>
        <w:rPr>
          <w:sz w:val="20"/>
        </w:rPr>
      </w:pPr>
      <w:r>
        <w:rPr>
          <w:sz w:val="20"/>
        </w:rPr>
        <w:t>В случае если договором доверительного управления предусмотрены ограничения в отношении действий Компании,</w:t>
      </w:r>
      <w:r>
        <w:rPr>
          <w:spacing w:val="-8"/>
          <w:sz w:val="20"/>
        </w:rPr>
        <w:t xml:space="preserve"> </w:t>
      </w:r>
      <w:r>
        <w:rPr>
          <w:sz w:val="20"/>
        </w:rPr>
        <w:t>которые</w:t>
      </w:r>
      <w:r>
        <w:rPr>
          <w:spacing w:val="-10"/>
          <w:sz w:val="20"/>
        </w:rPr>
        <w:t xml:space="preserve"> </w:t>
      </w:r>
      <w:r>
        <w:rPr>
          <w:sz w:val="20"/>
        </w:rPr>
        <w:t>необходимы</w:t>
      </w:r>
      <w:r>
        <w:rPr>
          <w:spacing w:val="-11"/>
          <w:sz w:val="20"/>
        </w:rPr>
        <w:t xml:space="preserve"> </w:t>
      </w:r>
      <w:r>
        <w:rPr>
          <w:sz w:val="20"/>
        </w:rPr>
        <w:t>для</w:t>
      </w:r>
      <w:r>
        <w:rPr>
          <w:spacing w:val="-11"/>
          <w:sz w:val="20"/>
        </w:rPr>
        <w:t xml:space="preserve"> </w:t>
      </w:r>
      <w:r>
        <w:rPr>
          <w:sz w:val="20"/>
        </w:rPr>
        <w:t>снижения</w:t>
      </w:r>
      <w:r>
        <w:rPr>
          <w:spacing w:val="-9"/>
          <w:sz w:val="20"/>
        </w:rPr>
        <w:t xml:space="preserve"> </w:t>
      </w:r>
      <w:r>
        <w:rPr>
          <w:sz w:val="20"/>
        </w:rPr>
        <w:t>риска,</w:t>
      </w:r>
      <w:r>
        <w:rPr>
          <w:spacing w:val="-7"/>
          <w:sz w:val="20"/>
        </w:rPr>
        <w:t xml:space="preserve"> </w:t>
      </w:r>
      <w:r>
        <w:rPr>
          <w:sz w:val="20"/>
        </w:rPr>
        <w:t>Компания</w:t>
      </w:r>
      <w:r>
        <w:rPr>
          <w:spacing w:val="-9"/>
          <w:sz w:val="20"/>
        </w:rPr>
        <w:t xml:space="preserve"> </w:t>
      </w:r>
      <w:r>
        <w:rPr>
          <w:sz w:val="20"/>
        </w:rPr>
        <w:t>уведомляет</w:t>
      </w:r>
      <w:r>
        <w:rPr>
          <w:spacing w:val="-11"/>
          <w:sz w:val="20"/>
        </w:rPr>
        <w:t xml:space="preserve"> </w:t>
      </w:r>
      <w:r>
        <w:rPr>
          <w:sz w:val="20"/>
        </w:rPr>
        <w:t>об</w:t>
      </w:r>
      <w:r>
        <w:rPr>
          <w:spacing w:val="-11"/>
          <w:sz w:val="20"/>
        </w:rPr>
        <w:t xml:space="preserve"> </w:t>
      </w:r>
      <w:r>
        <w:rPr>
          <w:sz w:val="20"/>
        </w:rPr>
        <w:t>этом</w:t>
      </w:r>
      <w:r>
        <w:rPr>
          <w:spacing w:val="-8"/>
          <w:sz w:val="20"/>
        </w:rPr>
        <w:t xml:space="preserve"> </w:t>
      </w:r>
      <w:r>
        <w:rPr>
          <w:sz w:val="20"/>
        </w:rPr>
        <w:t>Клиента</w:t>
      </w:r>
      <w:r>
        <w:rPr>
          <w:spacing w:val="-8"/>
          <w:sz w:val="20"/>
        </w:rPr>
        <w:t xml:space="preserve"> </w:t>
      </w:r>
      <w:r>
        <w:rPr>
          <w:sz w:val="20"/>
        </w:rPr>
        <w:t>не</w:t>
      </w:r>
      <w:r>
        <w:rPr>
          <w:spacing w:val="-11"/>
          <w:sz w:val="20"/>
        </w:rPr>
        <w:t xml:space="preserve"> </w:t>
      </w:r>
      <w:r>
        <w:rPr>
          <w:sz w:val="20"/>
        </w:rPr>
        <w:t>позднее</w:t>
      </w:r>
      <w:r>
        <w:rPr>
          <w:spacing w:val="-7"/>
          <w:sz w:val="20"/>
        </w:rPr>
        <w:t xml:space="preserve"> </w:t>
      </w:r>
      <w:r>
        <w:rPr>
          <w:sz w:val="20"/>
        </w:rPr>
        <w:t>дня,</w:t>
      </w:r>
      <w:r>
        <w:rPr>
          <w:spacing w:val="-10"/>
          <w:sz w:val="20"/>
        </w:rPr>
        <w:t xml:space="preserve"> </w:t>
      </w:r>
      <w:r>
        <w:rPr>
          <w:sz w:val="20"/>
        </w:rPr>
        <w:t>следующего за</w:t>
      </w:r>
      <w:r>
        <w:rPr>
          <w:spacing w:val="22"/>
          <w:sz w:val="20"/>
        </w:rPr>
        <w:t xml:space="preserve"> </w:t>
      </w:r>
      <w:r>
        <w:rPr>
          <w:sz w:val="20"/>
        </w:rPr>
        <w:t>днем</w:t>
      </w:r>
      <w:r>
        <w:rPr>
          <w:spacing w:val="24"/>
          <w:sz w:val="20"/>
        </w:rPr>
        <w:t xml:space="preserve"> </w:t>
      </w:r>
      <w:r>
        <w:rPr>
          <w:sz w:val="20"/>
        </w:rPr>
        <w:t>выявления</w:t>
      </w:r>
      <w:r>
        <w:rPr>
          <w:spacing w:val="22"/>
          <w:sz w:val="20"/>
        </w:rPr>
        <w:t xml:space="preserve"> </w:t>
      </w:r>
      <w:r>
        <w:rPr>
          <w:sz w:val="20"/>
        </w:rPr>
        <w:t>такого</w:t>
      </w:r>
      <w:r>
        <w:rPr>
          <w:spacing w:val="26"/>
          <w:sz w:val="20"/>
        </w:rPr>
        <w:t xml:space="preserve"> </w:t>
      </w:r>
      <w:r>
        <w:rPr>
          <w:sz w:val="20"/>
        </w:rPr>
        <w:t>превышения,</w:t>
      </w:r>
      <w:r>
        <w:rPr>
          <w:spacing w:val="23"/>
          <w:sz w:val="20"/>
        </w:rPr>
        <w:t xml:space="preserve"> </w:t>
      </w:r>
      <w:r>
        <w:rPr>
          <w:sz w:val="20"/>
        </w:rPr>
        <w:t>в</w:t>
      </w:r>
      <w:r>
        <w:rPr>
          <w:spacing w:val="22"/>
          <w:sz w:val="20"/>
        </w:rPr>
        <w:t xml:space="preserve"> </w:t>
      </w:r>
      <w:r>
        <w:rPr>
          <w:sz w:val="20"/>
        </w:rPr>
        <w:t>порядке,</w:t>
      </w:r>
      <w:r>
        <w:rPr>
          <w:spacing w:val="26"/>
          <w:sz w:val="20"/>
        </w:rPr>
        <w:t xml:space="preserve"> </w:t>
      </w:r>
      <w:r>
        <w:rPr>
          <w:sz w:val="20"/>
        </w:rPr>
        <w:t>установленном</w:t>
      </w:r>
      <w:r>
        <w:rPr>
          <w:spacing w:val="24"/>
          <w:sz w:val="20"/>
        </w:rPr>
        <w:t xml:space="preserve"> </w:t>
      </w:r>
      <w:r>
        <w:rPr>
          <w:sz w:val="20"/>
        </w:rPr>
        <w:t>разделом</w:t>
      </w:r>
      <w:r>
        <w:rPr>
          <w:spacing w:val="23"/>
          <w:sz w:val="20"/>
        </w:rPr>
        <w:t xml:space="preserve"> </w:t>
      </w:r>
      <w:r>
        <w:rPr>
          <w:sz w:val="20"/>
        </w:rPr>
        <w:t>5</w:t>
      </w:r>
      <w:r>
        <w:rPr>
          <w:spacing w:val="22"/>
          <w:sz w:val="20"/>
        </w:rPr>
        <w:t xml:space="preserve"> </w:t>
      </w:r>
      <w:r>
        <w:rPr>
          <w:sz w:val="20"/>
        </w:rPr>
        <w:t>Регламента</w:t>
      </w:r>
      <w:r>
        <w:rPr>
          <w:spacing w:val="23"/>
          <w:sz w:val="20"/>
        </w:rPr>
        <w:t xml:space="preserve"> </w:t>
      </w:r>
      <w:r>
        <w:rPr>
          <w:sz w:val="20"/>
        </w:rPr>
        <w:t>осуществления</w:t>
      </w:r>
      <w:r>
        <w:rPr>
          <w:spacing w:val="22"/>
          <w:sz w:val="20"/>
        </w:rPr>
        <w:t xml:space="preserve"> </w:t>
      </w:r>
      <w:r>
        <w:rPr>
          <w:sz w:val="20"/>
        </w:rPr>
        <w:t>ООО</w:t>
      </w:r>
    </w:p>
    <w:p w:rsidR="00EE530C" w:rsidRDefault="00252E32">
      <w:pPr>
        <w:pStyle w:val="a3"/>
        <w:spacing w:line="276" w:lineRule="auto"/>
        <w:ind w:right="336"/>
        <w:jc w:val="both"/>
      </w:pPr>
      <w:r>
        <w:t>«Московские партнеры» деятельности по управлению ценными бумагами. В этом случае по письменному требованию Клиента Компания приводит управление активами этого клиента в соответствие с его инвестиционным профилем в течение периода не более 30 рабочих дней, если иное не предусмотрено в договоре доверительного управления.</w:t>
      </w:r>
    </w:p>
    <w:p w:rsidR="00EE530C" w:rsidRDefault="00EE530C">
      <w:pPr>
        <w:pStyle w:val="a3"/>
        <w:spacing w:before="8"/>
        <w:ind w:left="0"/>
        <w:rPr>
          <w:sz w:val="22"/>
        </w:rPr>
      </w:pPr>
    </w:p>
    <w:p w:rsidR="00EE530C" w:rsidRDefault="00252E32">
      <w:pPr>
        <w:pStyle w:val="a4"/>
        <w:numPr>
          <w:ilvl w:val="0"/>
          <w:numId w:val="10"/>
        </w:numPr>
        <w:tabs>
          <w:tab w:val="left" w:pos="3422"/>
          <w:tab w:val="left" w:pos="3423"/>
        </w:tabs>
        <w:ind w:left="3422" w:hanging="746"/>
        <w:jc w:val="left"/>
        <w:rPr>
          <w:sz w:val="20"/>
        </w:rPr>
      </w:pPr>
      <w:r>
        <w:rPr>
          <w:sz w:val="20"/>
        </w:rPr>
        <w:t>СТАНДАРТНЫЙ ИНВЕСТИЦИОННЫЙ</w:t>
      </w:r>
      <w:r>
        <w:rPr>
          <w:spacing w:val="-1"/>
          <w:sz w:val="20"/>
        </w:rPr>
        <w:t xml:space="preserve"> </w:t>
      </w:r>
      <w:r>
        <w:rPr>
          <w:sz w:val="20"/>
        </w:rPr>
        <w:t>ПРОФИЛЬ</w:t>
      </w:r>
    </w:p>
    <w:p w:rsidR="00EE530C" w:rsidRDefault="00252E32">
      <w:pPr>
        <w:pStyle w:val="a4"/>
        <w:numPr>
          <w:ilvl w:val="1"/>
          <w:numId w:val="4"/>
        </w:numPr>
        <w:tabs>
          <w:tab w:val="left" w:pos="1259"/>
          <w:tab w:val="left" w:pos="1260"/>
        </w:tabs>
        <w:spacing w:before="34" w:line="278" w:lineRule="auto"/>
        <w:ind w:right="339" w:firstLine="0"/>
        <w:jc w:val="both"/>
        <w:rPr>
          <w:sz w:val="20"/>
        </w:rPr>
      </w:pPr>
      <w:r>
        <w:rPr>
          <w:sz w:val="20"/>
        </w:rPr>
        <w:t>Стандартный</w:t>
      </w:r>
      <w:r>
        <w:rPr>
          <w:spacing w:val="-14"/>
          <w:sz w:val="20"/>
        </w:rPr>
        <w:t xml:space="preserve"> </w:t>
      </w:r>
      <w:r>
        <w:rPr>
          <w:sz w:val="20"/>
        </w:rPr>
        <w:t>инвестиционный</w:t>
      </w:r>
      <w:r>
        <w:rPr>
          <w:spacing w:val="-15"/>
          <w:sz w:val="20"/>
        </w:rPr>
        <w:t xml:space="preserve"> </w:t>
      </w:r>
      <w:r>
        <w:rPr>
          <w:sz w:val="20"/>
        </w:rPr>
        <w:t>профиль</w:t>
      </w:r>
      <w:r>
        <w:rPr>
          <w:spacing w:val="-14"/>
          <w:sz w:val="20"/>
        </w:rPr>
        <w:t xml:space="preserve"> </w:t>
      </w:r>
      <w:r>
        <w:rPr>
          <w:sz w:val="20"/>
        </w:rPr>
        <w:t>определяется</w:t>
      </w:r>
      <w:r>
        <w:rPr>
          <w:spacing w:val="-16"/>
          <w:sz w:val="20"/>
        </w:rPr>
        <w:t xml:space="preserve"> </w:t>
      </w:r>
      <w:r>
        <w:rPr>
          <w:sz w:val="20"/>
        </w:rPr>
        <w:t>исходя</w:t>
      </w:r>
      <w:r>
        <w:rPr>
          <w:spacing w:val="-15"/>
          <w:sz w:val="20"/>
        </w:rPr>
        <w:t xml:space="preserve"> </w:t>
      </w:r>
      <w:r>
        <w:rPr>
          <w:sz w:val="20"/>
        </w:rPr>
        <w:t>из</w:t>
      </w:r>
      <w:r>
        <w:rPr>
          <w:spacing w:val="-14"/>
          <w:sz w:val="20"/>
        </w:rPr>
        <w:t xml:space="preserve"> </w:t>
      </w:r>
      <w:r>
        <w:rPr>
          <w:sz w:val="20"/>
        </w:rPr>
        <w:t>существа</w:t>
      </w:r>
      <w:r>
        <w:rPr>
          <w:spacing w:val="-14"/>
          <w:sz w:val="20"/>
        </w:rPr>
        <w:t xml:space="preserve"> </w:t>
      </w:r>
      <w:r>
        <w:rPr>
          <w:sz w:val="20"/>
        </w:rPr>
        <w:t>Стандартной</w:t>
      </w:r>
      <w:r>
        <w:rPr>
          <w:spacing w:val="-17"/>
          <w:sz w:val="20"/>
        </w:rPr>
        <w:t xml:space="preserve"> </w:t>
      </w:r>
      <w:r>
        <w:rPr>
          <w:sz w:val="20"/>
        </w:rPr>
        <w:t>стратегии</w:t>
      </w:r>
      <w:r>
        <w:rPr>
          <w:spacing w:val="-13"/>
          <w:sz w:val="20"/>
        </w:rPr>
        <w:t xml:space="preserve"> </w:t>
      </w:r>
      <w:r>
        <w:rPr>
          <w:sz w:val="20"/>
        </w:rPr>
        <w:t>управления без представления Клиентами информации для его</w:t>
      </w:r>
      <w:r>
        <w:rPr>
          <w:spacing w:val="-5"/>
          <w:sz w:val="20"/>
        </w:rPr>
        <w:t xml:space="preserve"> </w:t>
      </w:r>
      <w:r>
        <w:rPr>
          <w:sz w:val="20"/>
        </w:rPr>
        <w:t>определения.</w:t>
      </w:r>
    </w:p>
    <w:p w:rsidR="00EE530C" w:rsidRDefault="00252E32">
      <w:pPr>
        <w:pStyle w:val="a4"/>
        <w:numPr>
          <w:ilvl w:val="1"/>
          <w:numId w:val="4"/>
        </w:numPr>
        <w:tabs>
          <w:tab w:val="left" w:pos="1259"/>
          <w:tab w:val="left" w:pos="1260"/>
        </w:tabs>
        <w:spacing w:line="278" w:lineRule="auto"/>
        <w:ind w:right="337" w:firstLine="0"/>
        <w:jc w:val="both"/>
        <w:rPr>
          <w:sz w:val="20"/>
        </w:rPr>
      </w:pPr>
      <w:r>
        <w:rPr>
          <w:sz w:val="20"/>
        </w:rPr>
        <w:t>Стандартный инвестиционный профиль может соответствовать как одной Стандартной стратегии управлении, так и группе стандартных стратегий</w:t>
      </w:r>
      <w:r>
        <w:rPr>
          <w:spacing w:val="-1"/>
          <w:sz w:val="20"/>
        </w:rPr>
        <w:t xml:space="preserve"> </w:t>
      </w:r>
      <w:r>
        <w:rPr>
          <w:sz w:val="20"/>
        </w:rPr>
        <w:t>управления.</w:t>
      </w:r>
    </w:p>
    <w:p w:rsidR="00EE530C" w:rsidRDefault="00252E32">
      <w:pPr>
        <w:pStyle w:val="a4"/>
        <w:numPr>
          <w:ilvl w:val="1"/>
          <w:numId w:val="4"/>
        </w:numPr>
        <w:tabs>
          <w:tab w:val="left" w:pos="1259"/>
          <w:tab w:val="left" w:pos="1260"/>
        </w:tabs>
        <w:spacing w:line="278" w:lineRule="auto"/>
        <w:ind w:right="340" w:firstLine="0"/>
        <w:jc w:val="both"/>
        <w:rPr>
          <w:sz w:val="20"/>
        </w:rPr>
      </w:pPr>
      <w:r>
        <w:rPr>
          <w:sz w:val="20"/>
        </w:rPr>
        <w:t>Инвестиционный горизонт для Стандартного инвестиционного профиля составляет один год, если иное не предусмотрено стандартной стратегией</w:t>
      </w:r>
      <w:r>
        <w:rPr>
          <w:spacing w:val="2"/>
          <w:sz w:val="20"/>
        </w:rPr>
        <w:t xml:space="preserve"> </w:t>
      </w:r>
      <w:r>
        <w:rPr>
          <w:sz w:val="20"/>
        </w:rPr>
        <w:t>управления.</w:t>
      </w:r>
    </w:p>
    <w:p w:rsidR="00EE530C" w:rsidRDefault="00252E32">
      <w:pPr>
        <w:pStyle w:val="a4"/>
        <w:numPr>
          <w:ilvl w:val="1"/>
          <w:numId w:val="4"/>
        </w:numPr>
        <w:tabs>
          <w:tab w:val="left" w:pos="1259"/>
          <w:tab w:val="left" w:pos="1260"/>
        </w:tabs>
        <w:spacing w:line="229" w:lineRule="exact"/>
        <w:ind w:left="1260"/>
        <w:jc w:val="both"/>
        <w:rPr>
          <w:sz w:val="20"/>
        </w:rPr>
      </w:pPr>
      <w:r>
        <w:rPr>
          <w:sz w:val="20"/>
        </w:rPr>
        <w:t>Управляющий размещает на официальном сайте в информационно – телекоммуникационной</w:t>
      </w:r>
      <w:r>
        <w:rPr>
          <w:spacing w:val="27"/>
          <w:sz w:val="20"/>
        </w:rPr>
        <w:t xml:space="preserve"> </w:t>
      </w:r>
      <w:r>
        <w:rPr>
          <w:sz w:val="20"/>
        </w:rPr>
        <w:t>сети</w:t>
      </w:r>
    </w:p>
    <w:p w:rsidR="00EE530C" w:rsidRDefault="00252E32">
      <w:pPr>
        <w:pStyle w:val="a3"/>
        <w:spacing w:before="26" w:line="276" w:lineRule="auto"/>
        <w:ind w:right="336"/>
        <w:jc w:val="both"/>
      </w:pPr>
      <w:r>
        <w:t>«Интернет» информацию о внесении изменений в Стандартный инвестиционный профиль в срок не позднее 10 (десяти) рабочих дней до даты вступления в силу нового Стандартного инвестиционного профиля, с включением информации об основаниях для внесения изменений в Стандартный инвестиционный профиль.</w:t>
      </w:r>
    </w:p>
    <w:p w:rsidR="00EE530C" w:rsidRDefault="00EE530C">
      <w:pPr>
        <w:pStyle w:val="a3"/>
        <w:ind w:left="0"/>
        <w:rPr>
          <w:sz w:val="22"/>
        </w:rPr>
      </w:pPr>
    </w:p>
    <w:p w:rsidR="00EE530C" w:rsidRDefault="00EE530C">
      <w:pPr>
        <w:pStyle w:val="a3"/>
        <w:spacing w:before="10"/>
        <w:ind w:left="0"/>
        <w:rPr>
          <w:sz w:val="23"/>
        </w:rPr>
      </w:pPr>
    </w:p>
    <w:p w:rsidR="00EE530C" w:rsidRDefault="00252E32">
      <w:pPr>
        <w:pStyle w:val="a4"/>
        <w:numPr>
          <w:ilvl w:val="0"/>
          <w:numId w:val="10"/>
        </w:numPr>
        <w:tabs>
          <w:tab w:val="left" w:pos="3645"/>
          <w:tab w:val="left" w:pos="3646"/>
        </w:tabs>
        <w:ind w:left="3645" w:hanging="746"/>
        <w:jc w:val="left"/>
        <w:rPr>
          <w:sz w:val="20"/>
        </w:rPr>
      </w:pPr>
      <w:r>
        <w:rPr>
          <w:sz w:val="20"/>
        </w:rPr>
        <w:t>СТАНДАРТНЫЕ СТРАТЕГИИ УПРАВЛЕНИЯ</w:t>
      </w:r>
    </w:p>
    <w:p w:rsidR="00EE530C" w:rsidRDefault="00252E32">
      <w:pPr>
        <w:pStyle w:val="a4"/>
        <w:numPr>
          <w:ilvl w:val="1"/>
          <w:numId w:val="3"/>
        </w:numPr>
        <w:tabs>
          <w:tab w:val="left" w:pos="1259"/>
          <w:tab w:val="left" w:pos="1260"/>
        </w:tabs>
        <w:spacing w:before="34" w:line="276" w:lineRule="auto"/>
        <w:ind w:right="336" w:firstLine="0"/>
        <w:jc w:val="both"/>
        <w:rPr>
          <w:sz w:val="20"/>
        </w:rPr>
      </w:pPr>
      <w:r>
        <w:rPr>
          <w:sz w:val="20"/>
        </w:rPr>
        <w:t>Стандартные стратегии управления могут быть предназначены как для определенного круга лиц (например, только</w:t>
      </w:r>
      <w:r>
        <w:rPr>
          <w:spacing w:val="-5"/>
          <w:sz w:val="20"/>
        </w:rPr>
        <w:t xml:space="preserve"> </w:t>
      </w:r>
      <w:r>
        <w:rPr>
          <w:sz w:val="20"/>
        </w:rPr>
        <w:t>для</w:t>
      </w:r>
      <w:r>
        <w:rPr>
          <w:spacing w:val="-7"/>
          <w:sz w:val="20"/>
        </w:rPr>
        <w:t xml:space="preserve"> </w:t>
      </w:r>
      <w:r>
        <w:rPr>
          <w:sz w:val="20"/>
        </w:rPr>
        <w:t>квалифицированных</w:t>
      </w:r>
      <w:r>
        <w:rPr>
          <w:spacing w:val="-4"/>
          <w:sz w:val="20"/>
        </w:rPr>
        <w:t xml:space="preserve"> </w:t>
      </w:r>
      <w:r>
        <w:rPr>
          <w:sz w:val="20"/>
        </w:rPr>
        <w:t>инвесторов),</w:t>
      </w:r>
      <w:r>
        <w:rPr>
          <w:spacing w:val="-6"/>
          <w:sz w:val="20"/>
        </w:rPr>
        <w:t xml:space="preserve"> </w:t>
      </w:r>
      <w:r>
        <w:rPr>
          <w:sz w:val="20"/>
        </w:rPr>
        <w:t>так</w:t>
      </w:r>
      <w:r>
        <w:rPr>
          <w:spacing w:val="-7"/>
          <w:sz w:val="20"/>
        </w:rPr>
        <w:t xml:space="preserve"> </w:t>
      </w:r>
      <w:r>
        <w:rPr>
          <w:sz w:val="20"/>
        </w:rPr>
        <w:t>и</w:t>
      </w:r>
      <w:r>
        <w:rPr>
          <w:spacing w:val="-4"/>
          <w:sz w:val="20"/>
        </w:rPr>
        <w:t xml:space="preserve"> </w:t>
      </w:r>
      <w:r>
        <w:rPr>
          <w:sz w:val="20"/>
        </w:rPr>
        <w:t>для</w:t>
      </w:r>
      <w:r>
        <w:rPr>
          <w:spacing w:val="-7"/>
          <w:sz w:val="20"/>
        </w:rPr>
        <w:t xml:space="preserve"> </w:t>
      </w:r>
      <w:r>
        <w:rPr>
          <w:sz w:val="20"/>
        </w:rPr>
        <w:t>неопределенного</w:t>
      </w:r>
      <w:r>
        <w:rPr>
          <w:spacing w:val="-5"/>
          <w:sz w:val="20"/>
        </w:rPr>
        <w:t xml:space="preserve"> </w:t>
      </w:r>
      <w:r>
        <w:rPr>
          <w:sz w:val="20"/>
        </w:rPr>
        <w:t>круга</w:t>
      </w:r>
      <w:r>
        <w:rPr>
          <w:spacing w:val="-5"/>
          <w:sz w:val="20"/>
        </w:rPr>
        <w:t xml:space="preserve"> </w:t>
      </w:r>
      <w:r>
        <w:rPr>
          <w:sz w:val="20"/>
        </w:rPr>
        <w:t>лиц.</w:t>
      </w:r>
      <w:r>
        <w:rPr>
          <w:spacing w:val="-4"/>
          <w:sz w:val="20"/>
        </w:rPr>
        <w:t xml:space="preserve"> </w:t>
      </w:r>
      <w:r>
        <w:rPr>
          <w:sz w:val="20"/>
        </w:rPr>
        <w:t>В</w:t>
      </w:r>
      <w:r>
        <w:rPr>
          <w:spacing w:val="-4"/>
          <w:sz w:val="20"/>
        </w:rPr>
        <w:t xml:space="preserve"> </w:t>
      </w:r>
      <w:r>
        <w:rPr>
          <w:sz w:val="20"/>
        </w:rPr>
        <w:t>случае,</w:t>
      </w:r>
      <w:r>
        <w:rPr>
          <w:spacing w:val="-5"/>
          <w:sz w:val="20"/>
        </w:rPr>
        <w:t xml:space="preserve"> </w:t>
      </w:r>
      <w:r>
        <w:rPr>
          <w:sz w:val="20"/>
        </w:rPr>
        <w:t>если</w:t>
      </w:r>
      <w:r>
        <w:rPr>
          <w:spacing w:val="-7"/>
          <w:sz w:val="20"/>
        </w:rPr>
        <w:t xml:space="preserve"> </w:t>
      </w:r>
      <w:r>
        <w:rPr>
          <w:sz w:val="20"/>
        </w:rPr>
        <w:t>Стандартная</w:t>
      </w:r>
      <w:r>
        <w:rPr>
          <w:spacing w:val="-5"/>
          <w:sz w:val="20"/>
        </w:rPr>
        <w:t xml:space="preserve"> </w:t>
      </w:r>
      <w:r>
        <w:rPr>
          <w:sz w:val="20"/>
        </w:rPr>
        <w:t>стратегия управления предназначена для определенного круга лиц, такое ограничение должно быть указано в описании Стандартной стратегии</w:t>
      </w:r>
      <w:r>
        <w:rPr>
          <w:spacing w:val="-1"/>
          <w:sz w:val="20"/>
        </w:rPr>
        <w:t xml:space="preserve"> </w:t>
      </w:r>
      <w:r>
        <w:rPr>
          <w:sz w:val="20"/>
        </w:rPr>
        <w:t>управления.</w:t>
      </w:r>
    </w:p>
    <w:p w:rsidR="00EE530C" w:rsidRDefault="00252E32">
      <w:pPr>
        <w:pStyle w:val="a4"/>
        <w:numPr>
          <w:ilvl w:val="1"/>
          <w:numId w:val="3"/>
        </w:numPr>
        <w:tabs>
          <w:tab w:val="left" w:pos="1259"/>
          <w:tab w:val="left" w:pos="1260"/>
        </w:tabs>
        <w:spacing w:line="276" w:lineRule="auto"/>
        <w:ind w:right="335" w:firstLine="0"/>
        <w:jc w:val="both"/>
        <w:rPr>
          <w:sz w:val="20"/>
        </w:rPr>
      </w:pPr>
      <w:r>
        <w:rPr>
          <w:sz w:val="20"/>
        </w:rPr>
        <w:t>Перечень Стандартных стратегий управления и перечень Стандартных инвестиционных профилей, определенных Управляющим для этих Стандартных стратегий управления, утверждаются Советом директоров Управляющего</w:t>
      </w:r>
      <w:r>
        <w:rPr>
          <w:spacing w:val="36"/>
          <w:sz w:val="20"/>
        </w:rPr>
        <w:t xml:space="preserve"> </w:t>
      </w:r>
      <w:r>
        <w:rPr>
          <w:sz w:val="20"/>
        </w:rPr>
        <w:t>и</w:t>
      </w:r>
      <w:r>
        <w:rPr>
          <w:spacing w:val="32"/>
          <w:sz w:val="20"/>
        </w:rPr>
        <w:t xml:space="preserve"> </w:t>
      </w:r>
      <w:r>
        <w:rPr>
          <w:sz w:val="20"/>
        </w:rPr>
        <w:t>размещаются</w:t>
      </w:r>
      <w:r>
        <w:rPr>
          <w:spacing w:val="33"/>
          <w:sz w:val="20"/>
        </w:rPr>
        <w:t xml:space="preserve"> </w:t>
      </w:r>
      <w:r>
        <w:rPr>
          <w:sz w:val="20"/>
        </w:rPr>
        <w:t>Управляющим</w:t>
      </w:r>
      <w:r>
        <w:rPr>
          <w:spacing w:val="34"/>
          <w:sz w:val="20"/>
        </w:rPr>
        <w:t xml:space="preserve"> </w:t>
      </w:r>
      <w:r>
        <w:rPr>
          <w:sz w:val="20"/>
        </w:rPr>
        <w:t>на</w:t>
      </w:r>
      <w:r>
        <w:rPr>
          <w:spacing w:val="34"/>
          <w:sz w:val="20"/>
        </w:rPr>
        <w:t xml:space="preserve"> </w:t>
      </w:r>
      <w:r>
        <w:rPr>
          <w:sz w:val="20"/>
        </w:rPr>
        <w:t>официальном</w:t>
      </w:r>
      <w:r>
        <w:rPr>
          <w:spacing w:val="34"/>
          <w:sz w:val="20"/>
        </w:rPr>
        <w:t xml:space="preserve"> </w:t>
      </w:r>
      <w:r>
        <w:rPr>
          <w:sz w:val="20"/>
        </w:rPr>
        <w:t>сайте</w:t>
      </w:r>
      <w:r>
        <w:rPr>
          <w:spacing w:val="34"/>
          <w:sz w:val="20"/>
        </w:rPr>
        <w:t xml:space="preserve"> </w:t>
      </w:r>
      <w:r>
        <w:rPr>
          <w:sz w:val="20"/>
        </w:rPr>
        <w:t>в</w:t>
      </w:r>
      <w:r>
        <w:rPr>
          <w:spacing w:val="34"/>
          <w:sz w:val="20"/>
        </w:rPr>
        <w:t xml:space="preserve"> </w:t>
      </w:r>
      <w:r>
        <w:rPr>
          <w:sz w:val="20"/>
        </w:rPr>
        <w:t>информационно-телекоммуникационной</w:t>
      </w:r>
      <w:r>
        <w:rPr>
          <w:spacing w:val="35"/>
          <w:sz w:val="20"/>
        </w:rPr>
        <w:t xml:space="preserve"> </w:t>
      </w:r>
      <w:r>
        <w:rPr>
          <w:sz w:val="20"/>
        </w:rPr>
        <w:t>сети</w:t>
      </w:r>
    </w:p>
    <w:p w:rsidR="00EE530C" w:rsidRDefault="00EE530C">
      <w:pPr>
        <w:spacing w:line="276" w:lineRule="auto"/>
        <w:jc w:val="both"/>
        <w:rPr>
          <w:sz w:val="20"/>
        </w:rPr>
        <w:sectPr w:rsidR="00EE530C">
          <w:pgSz w:w="11900" w:h="16850"/>
          <w:pgMar w:top="60" w:right="380" w:bottom="1120" w:left="600" w:header="0" w:footer="858" w:gutter="0"/>
          <w:cols w:space="720"/>
        </w:sectPr>
      </w:pPr>
    </w:p>
    <w:p w:rsidR="00EE530C" w:rsidRDefault="00252E32">
      <w:pPr>
        <w:pStyle w:val="a3"/>
        <w:spacing w:before="76"/>
      </w:pPr>
      <w:r>
        <w:lastRenderedPageBreak/>
        <w:t xml:space="preserve">«Интернет» - </w:t>
      </w:r>
      <w:hyperlink r:id="rId8">
        <w:r>
          <w:t>www.moscowpartners.com.</w:t>
        </w:r>
      </w:hyperlink>
    </w:p>
    <w:p w:rsidR="00EE530C" w:rsidRDefault="00252E32">
      <w:pPr>
        <w:pStyle w:val="a4"/>
        <w:numPr>
          <w:ilvl w:val="1"/>
          <w:numId w:val="3"/>
        </w:numPr>
        <w:tabs>
          <w:tab w:val="left" w:pos="1259"/>
          <w:tab w:val="left" w:pos="1260"/>
        </w:tabs>
        <w:spacing w:before="32" w:line="278" w:lineRule="auto"/>
        <w:ind w:right="338" w:firstLine="0"/>
        <w:jc w:val="both"/>
        <w:rPr>
          <w:sz w:val="20"/>
        </w:rPr>
      </w:pPr>
      <w:r>
        <w:rPr>
          <w:sz w:val="20"/>
        </w:rPr>
        <w:t>Управляющий вправе изменить список предлагаемых Стандартных инвестиционных стратегий в одностороннем порядке.</w:t>
      </w:r>
    </w:p>
    <w:p w:rsidR="00EE530C" w:rsidRDefault="00252E32">
      <w:pPr>
        <w:pStyle w:val="a4"/>
        <w:numPr>
          <w:ilvl w:val="1"/>
          <w:numId w:val="3"/>
        </w:numPr>
        <w:tabs>
          <w:tab w:val="left" w:pos="1259"/>
          <w:tab w:val="left" w:pos="1260"/>
        </w:tabs>
        <w:spacing w:line="276" w:lineRule="auto"/>
        <w:ind w:right="332" w:firstLine="0"/>
        <w:jc w:val="both"/>
        <w:rPr>
          <w:sz w:val="20"/>
        </w:rPr>
      </w:pPr>
      <w:r>
        <w:rPr>
          <w:sz w:val="20"/>
        </w:rPr>
        <w:t>Единые правила и принципы формирования состава и структуры Стандартных стратегий управления не подразумевают идентичный состав и структуру для каждого Клиента в рамках Стандартной стратегии управления. Стандартный инвестиционный профиль является единым для всех Клиентов, но фактические доходы или убытки у каждого из таких Клиентов могут быть</w:t>
      </w:r>
      <w:r>
        <w:rPr>
          <w:spacing w:val="4"/>
          <w:sz w:val="20"/>
        </w:rPr>
        <w:t xml:space="preserve"> </w:t>
      </w:r>
      <w:r>
        <w:rPr>
          <w:sz w:val="20"/>
        </w:rPr>
        <w:t>различными.</w:t>
      </w:r>
    </w:p>
    <w:p w:rsidR="00EE530C" w:rsidRDefault="00252E32">
      <w:pPr>
        <w:pStyle w:val="a4"/>
        <w:numPr>
          <w:ilvl w:val="1"/>
          <w:numId w:val="3"/>
        </w:numPr>
        <w:tabs>
          <w:tab w:val="left" w:pos="1259"/>
          <w:tab w:val="left" w:pos="1260"/>
        </w:tabs>
        <w:spacing w:line="278" w:lineRule="auto"/>
        <w:ind w:right="338" w:firstLine="0"/>
        <w:jc w:val="both"/>
        <w:rPr>
          <w:sz w:val="20"/>
        </w:rPr>
      </w:pPr>
      <w:r>
        <w:rPr>
          <w:sz w:val="20"/>
        </w:rPr>
        <w:t>Информация о каждой Стандартной стратегии управления, предназначенной для Клиентов, не являющихся Квалифицированными инвесторами, включает следующие</w:t>
      </w:r>
      <w:r>
        <w:rPr>
          <w:spacing w:val="-2"/>
          <w:sz w:val="20"/>
        </w:rPr>
        <w:t xml:space="preserve"> </w:t>
      </w:r>
      <w:r>
        <w:rPr>
          <w:sz w:val="20"/>
        </w:rPr>
        <w:t>сведения:</w:t>
      </w:r>
    </w:p>
    <w:p w:rsidR="00EE530C" w:rsidRDefault="00252E32">
      <w:pPr>
        <w:pStyle w:val="a4"/>
        <w:numPr>
          <w:ilvl w:val="0"/>
          <w:numId w:val="2"/>
        </w:numPr>
        <w:tabs>
          <w:tab w:val="left" w:pos="293"/>
        </w:tabs>
        <w:spacing w:line="227" w:lineRule="exact"/>
        <w:ind w:firstLine="0"/>
        <w:jc w:val="left"/>
        <w:rPr>
          <w:sz w:val="20"/>
        </w:rPr>
      </w:pPr>
      <w:r>
        <w:rPr>
          <w:sz w:val="20"/>
        </w:rPr>
        <w:t>цель</w:t>
      </w:r>
      <w:r>
        <w:rPr>
          <w:spacing w:val="-1"/>
          <w:sz w:val="20"/>
        </w:rPr>
        <w:t xml:space="preserve"> </w:t>
      </w:r>
      <w:r>
        <w:rPr>
          <w:sz w:val="20"/>
        </w:rPr>
        <w:t>инвестирования;</w:t>
      </w:r>
    </w:p>
    <w:p w:rsidR="00EE530C" w:rsidRDefault="00252E32">
      <w:pPr>
        <w:pStyle w:val="a4"/>
        <w:numPr>
          <w:ilvl w:val="0"/>
          <w:numId w:val="2"/>
        </w:numPr>
        <w:tabs>
          <w:tab w:val="left" w:pos="317"/>
        </w:tabs>
        <w:spacing w:before="32" w:line="276" w:lineRule="auto"/>
        <w:ind w:right="334" w:firstLine="0"/>
        <w:rPr>
          <w:sz w:val="20"/>
        </w:rPr>
      </w:pPr>
      <w:r>
        <w:rPr>
          <w:sz w:val="20"/>
        </w:rPr>
        <w:t>предполагаемый возраст физического лица, которому может предлагаться данная Стандартная стратегия управления (только для физических лиц);</w:t>
      </w:r>
    </w:p>
    <w:p w:rsidR="00EE530C" w:rsidRDefault="00252E32">
      <w:pPr>
        <w:pStyle w:val="a4"/>
        <w:numPr>
          <w:ilvl w:val="0"/>
          <w:numId w:val="2"/>
        </w:numPr>
        <w:tabs>
          <w:tab w:val="left" w:pos="295"/>
        </w:tabs>
        <w:spacing w:line="276" w:lineRule="auto"/>
        <w:ind w:right="339" w:firstLine="0"/>
        <w:rPr>
          <w:sz w:val="20"/>
        </w:rPr>
      </w:pPr>
      <w:r>
        <w:rPr>
          <w:sz w:val="20"/>
        </w:rPr>
        <w:t>примерные среднемесячные доходы и примерные среднемесячные расходы за последние 12 месяцев физического лица, которому может предлагаться данная Стандартная стратегия управления (только для физических</w:t>
      </w:r>
      <w:r>
        <w:rPr>
          <w:spacing w:val="-10"/>
          <w:sz w:val="20"/>
        </w:rPr>
        <w:t xml:space="preserve"> </w:t>
      </w:r>
      <w:r>
        <w:rPr>
          <w:sz w:val="20"/>
        </w:rPr>
        <w:t>лиц).</w:t>
      </w:r>
    </w:p>
    <w:p w:rsidR="00EE530C" w:rsidRDefault="00252E32">
      <w:pPr>
        <w:pStyle w:val="a4"/>
        <w:numPr>
          <w:ilvl w:val="0"/>
          <w:numId w:val="2"/>
        </w:numPr>
        <w:tabs>
          <w:tab w:val="left" w:pos="370"/>
        </w:tabs>
        <w:spacing w:line="278" w:lineRule="auto"/>
        <w:ind w:right="337" w:firstLine="0"/>
        <w:rPr>
          <w:sz w:val="20"/>
        </w:rPr>
      </w:pPr>
      <w:r>
        <w:rPr>
          <w:sz w:val="20"/>
        </w:rPr>
        <w:t>об Инвестиционном горизонте, если Стандартная инвестиционная стратегия предусматривает Инвестиционный горизонт;</w:t>
      </w:r>
    </w:p>
    <w:p w:rsidR="00EE530C" w:rsidRDefault="00252E32">
      <w:pPr>
        <w:pStyle w:val="a4"/>
        <w:numPr>
          <w:ilvl w:val="0"/>
          <w:numId w:val="2"/>
        </w:numPr>
        <w:tabs>
          <w:tab w:val="left" w:pos="355"/>
        </w:tabs>
        <w:spacing w:line="276" w:lineRule="auto"/>
        <w:ind w:right="338" w:firstLine="0"/>
        <w:rPr>
          <w:sz w:val="20"/>
        </w:rPr>
      </w:pPr>
      <w:r>
        <w:rPr>
          <w:sz w:val="20"/>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w:t>
      </w:r>
      <w:r>
        <w:rPr>
          <w:spacing w:val="-3"/>
          <w:sz w:val="20"/>
        </w:rPr>
        <w:t xml:space="preserve"> </w:t>
      </w:r>
      <w:r>
        <w:rPr>
          <w:sz w:val="20"/>
        </w:rPr>
        <w:t>управления.</w:t>
      </w:r>
    </w:p>
    <w:p w:rsidR="00EE530C" w:rsidRDefault="00252E32">
      <w:pPr>
        <w:pStyle w:val="a4"/>
        <w:numPr>
          <w:ilvl w:val="0"/>
          <w:numId w:val="2"/>
        </w:numPr>
        <w:tabs>
          <w:tab w:val="left" w:pos="329"/>
        </w:tabs>
        <w:spacing w:line="276" w:lineRule="auto"/>
        <w:ind w:right="338" w:firstLine="0"/>
        <w:rPr>
          <w:sz w:val="20"/>
        </w:rPr>
      </w:pPr>
      <w:r>
        <w:rPr>
          <w:sz w:val="20"/>
        </w:rPr>
        <w:t>динамику средних отклонений доходности Инвестиционных портфелей Клиентов от изменения индекса или иного целевого показателя в случае применения предлагаемой Стандартной стратегией управления, в которой доходность Инвестиционного портфеля поставлена в зависимость от изменения индекса или иного целевого</w:t>
      </w:r>
      <w:r>
        <w:rPr>
          <w:spacing w:val="-12"/>
          <w:sz w:val="20"/>
        </w:rPr>
        <w:t xml:space="preserve"> </w:t>
      </w:r>
      <w:r>
        <w:rPr>
          <w:sz w:val="20"/>
        </w:rPr>
        <w:t>показателя;</w:t>
      </w:r>
    </w:p>
    <w:p w:rsidR="00EE530C" w:rsidRDefault="00252E32">
      <w:pPr>
        <w:pStyle w:val="a4"/>
        <w:numPr>
          <w:ilvl w:val="0"/>
          <w:numId w:val="2"/>
        </w:numPr>
        <w:tabs>
          <w:tab w:val="left" w:pos="329"/>
        </w:tabs>
        <w:spacing w:line="276" w:lineRule="auto"/>
        <w:ind w:right="334" w:firstLine="0"/>
        <w:rPr>
          <w:sz w:val="20"/>
        </w:rPr>
      </w:pPr>
      <w:r>
        <w:rPr>
          <w:sz w:val="20"/>
        </w:rPr>
        <w:t>информацию о вознаграждении Управляющего в связи с доверительным управлением по каждой из предлагаемых Стандартных стратегий</w:t>
      </w:r>
      <w:r>
        <w:rPr>
          <w:spacing w:val="-1"/>
          <w:sz w:val="20"/>
        </w:rPr>
        <w:t xml:space="preserve"> </w:t>
      </w:r>
      <w:r>
        <w:rPr>
          <w:sz w:val="20"/>
        </w:rPr>
        <w:t>управления;</w:t>
      </w:r>
    </w:p>
    <w:p w:rsidR="00EE530C" w:rsidRDefault="00252E32">
      <w:pPr>
        <w:pStyle w:val="a4"/>
        <w:numPr>
          <w:ilvl w:val="0"/>
          <w:numId w:val="2"/>
        </w:numPr>
        <w:tabs>
          <w:tab w:val="left" w:pos="300"/>
        </w:tabs>
        <w:spacing w:line="278" w:lineRule="auto"/>
        <w:ind w:right="336" w:firstLine="0"/>
        <w:rPr>
          <w:sz w:val="20"/>
        </w:rPr>
      </w:pPr>
      <w:r>
        <w:rPr>
          <w:sz w:val="20"/>
        </w:rPr>
        <w:t>информация о расходах, связанных с доверительным управлением по каждой из предлагаемых Стандартных стратегий управления;</w:t>
      </w:r>
    </w:p>
    <w:p w:rsidR="00EE530C" w:rsidRDefault="00252E32">
      <w:pPr>
        <w:pStyle w:val="a4"/>
        <w:numPr>
          <w:ilvl w:val="0"/>
          <w:numId w:val="2"/>
        </w:numPr>
        <w:tabs>
          <w:tab w:val="left" w:pos="293"/>
        </w:tabs>
        <w:spacing w:line="227" w:lineRule="exact"/>
        <w:ind w:left="292" w:hanging="115"/>
        <w:rPr>
          <w:sz w:val="20"/>
        </w:rPr>
      </w:pPr>
      <w:r>
        <w:rPr>
          <w:sz w:val="20"/>
        </w:rPr>
        <w:t>о валюте стратегии.</w:t>
      </w:r>
    </w:p>
    <w:p w:rsidR="00EE530C" w:rsidRDefault="00EE530C">
      <w:pPr>
        <w:pStyle w:val="a3"/>
        <w:ind w:left="0"/>
        <w:rPr>
          <w:sz w:val="22"/>
        </w:rPr>
      </w:pPr>
    </w:p>
    <w:p w:rsidR="00EE530C" w:rsidRDefault="00EE530C">
      <w:pPr>
        <w:pStyle w:val="a3"/>
        <w:spacing w:before="2"/>
        <w:ind w:left="0"/>
        <w:rPr>
          <w:sz w:val="26"/>
        </w:rPr>
      </w:pPr>
    </w:p>
    <w:p w:rsidR="00EE530C" w:rsidRDefault="00252E32">
      <w:pPr>
        <w:pStyle w:val="a4"/>
        <w:numPr>
          <w:ilvl w:val="0"/>
          <w:numId w:val="10"/>
        </w:numPr>
        <w:tabs>
          <w:tab w:val="left" w:pos="4065"/>
          <w:tab w:val="left" w:pos="4066"/>
        </w:tabs>
        <w:ind w:left="4065" w:hanging="746"/>
        <w:jc w:val="left"/>
        <w:rPr>
          <w:sz w:val="20"/>
        </w:rPr>
      </w:pPr>
      <w:r>
        <w:rPr>
          <w:sz w:val="20"/>
        </w:rPr>
        <w:t>ЗАКЛЮЧИТЕЛЬНЫЕ ПОЛОЖЕНИЯ</w:t>
      </w:r>
    </w:p>
    <w:p w:rsidR="00EE530C" w:rsidRDefault="00EE530C">
      <w:pPr>
        <w:pStyle w:val="a3"/>
        <w:spacing w:before="2"/>
        <w:ind w:left="0"/>
        <w:rPr>
          <w:sz w:val="26"/>
        </w:rPr>
      </w:pPr>
    </w:p>
    <w:p w:rsidR="00EE530C" w:rsidRDefault="00252E32">
      <w:pPr>
        <w:pStyle w:val="a4"/>
        <w:numPr>
          <w:ilvl w:val="1"/>
          <w:numId w:val="1"/>
        </w:numPr>
        <w:tabs>
          <w:tab w:val="left" w:pos="1259"/>
          <w:tab w:val="left" w:pos="1260"/>
        </w:tabs>
        <w:rPr>
          <w:sz w:val="20"/>
        </w:rPr>
      </w:pPr>
      <w:r>
        <w:rPr>
          <w:sz w:val="20"/>
        </w:rPr>
        <w:t>Компания раскрывает настоящий Порядок на своей странице в сети</w:t>
      </w:r>
      <w:r>
        <w:rPr>
          <w:spacing w:val="-8"/>
          <w:sz w:val="20"/>
        </w:rPr>
        <w:t xml:space="preserve"> </w:t>
      </w:r>
      <w:r>
        <w:rPr>
          <w:sz w:val="20"/>
        </w:rPr>
        <w:t>«Интернет».</w:t>
      </w:r>
    </w:p>
    <w:p w:rsidR="00EE530C" w:rsidRDefault="00252E32">
      <w:pPr>
        <w:pStyle w:val="a4"/>
        <w:numPr>
          <w:ilvl w:val="1"/>
          <w:numId w:val="1"/>
        </w:numPr>
        <w:tabs>
          <w:tab w:val="left" w:pos="1259"/>
          <w:tab w:val="left" w:pos="1260"/>
        </w:tabs>
        <w:spacing w:before="32" w:line="278" w:lineRule="auto"/>
        <w:ind w:left="177" w:right="342" w:firstLine="0"/>
        <w:jc w:val="both"/>
        <w:rPr>
          <w:sz w:val="20"/>
        </w:rPr>
      </w:pPr>
      <w:r>
        <w:rPr>
          <w:sz w:val="20"/>
        </w:rPr>
        <w:t>Порядок,</w:t>
      </w:r>
      <w:r>
        <w:rPr>
          <w:spacing w:val="-8"/>
          <w:sz w:val="20"/>
        </w:rPr>
        <w:t xml:space="preserve"> </w:t>
      </w:r>
      <w:r>
        <w:rPr>
          <w:sz w:val="20"/>
        </w:rPr>
        <w:t>а</w:t>
      </w:r>
      <w:r>
        <w:rPr>
          <w:spacing w:val="-8"/>
          <w:sz w:val="20"/>
        </w:rPr>
        <w:t xml:space="preserve"> </w:t>
      </w:r>
      <w:r>
        <w:rPr>
          <w:sz w:val="20"/>
        </w:rPr>
        <w:t>также</w:t>
      </w:r>
      <w:r>
        <w:rPr>
          <w:spacing w:val="-8"/>
          <w:sz w:val="20"/>
        </w:rPr>
        <w:t xml:space="preserve"> </w:t>
      </w:r>
      <w:r>
        <w:rPr>
          <w:sz w:val="20"/>
        </w:rPr>
        <w:t>изменения</w:t>
      </w:r>
      <w:r>
        <w:rPr>
          <w:spacing w:val="-6"/>
          <w:sz w:val="20"/>
        </w:rPr>
        <w:t xml:space="preserve"> </w:t>
      </w:r>
      <w:r>
        <w:rPr>
          <w:sz w:val="20"/>
        </w:rPr>
        <w:t>в</w:t>
      </w:r>
      <w:r>
        <w:rPr>
          <w:spacing w:val="-8"/>
          <w:sz w:val="20"/>
        </w:rPr>
        <w:t xml:space="preserve"> </w:t>
      </w:r>
      <w:r>
        <w:rPr>
          <w:sz w:val="20"/>
        </w:rPr>
        <w:t>него</w:t>
      </w:r>
      <w:r>
        <w:rPr>
          <w:spacing w:val="-7"/>
          <w:sz w:val="20"/>
        </w:rPr>
        <w:t xml:space="preserve"> </w:t>
      </w:r>
      <w:r>
        <w:rPr>
          <w:sz w:val="20"/>
        </w:rPr>
        <w:t>должны</w:t>
      </w:r>
      <w:r>
        <w:rPr>
          <w:spacing w:val="-8"/>
          <w:sz w:val="20"/>
        </w:rPr>
        <w:t xml:space="preserve"> </w:t>
      </w:r>
      <w:r>
        <w:rPr>
          <w:sz w:val="20"/>
        </w:rPr>
        <w:t>раскрываться</w:t>
      </w:r>
      <w:r>
        <w:rPr>
          <w:spacing w:val="-8"/>
          <w:sz w:val="20"/>
        </w:rPr>
        <w:t xml:space="preserve"> </w:t>
      </w:r>
      <w:r>
        <w:rPr>
          <w:sz w:val="20"/>
        </w:rPr>
        <w:t>Компанией</w:t>
      </w:r>
      <w:r>
        <w:rPr>
          <w:spacing w:val="-9"/>
          <w:sz w:val="20"/>
        </w:rPr>
        <w:t xml:space="preserve"> </w:t>
      </w:r>
      <w:r>
        <w:rPr>
          <w:sz w:val="20"/>
        </w:rPr>
        <w:t>не</w:t>
      </w:r>
      <w:r>
        <w:rPr>
          <w:spacing w:val="-5"/>
          <w:sz w:val="20"/>
        </w:rPr>
        <w:t xml:space="preserve"> </w:t>
      </w:r>
      <w:r>
        <w:rPr>
          <w:sz w:val="20"/>
        </w:rPr>
        <w:t>позднее</w:t>
      </w:r>
      <w:r>
        <w:rPr>
          <w:spacing w:val="-8"/>
          <w:sz w:val="20"/>
        </w:rPr>
        <w:t xml:space="preserve"> </w:t>
      </w:r>
      <w:r>
        <w:rPr>
          <w:sz w:val="20"/>
        </w:rPr>
        <w:t>10</w:t>
      </w:r>
      <w:r>
        <w:rPr>
          <w:spacing w:val="-7"/>
          <w:sz w:val="20"/>
        </w:rPr>
        <w:t xml:space="preserve"> </w:t>
      </w:r>
      <w:r>
        <w:rPr>
          <w:sz w:val="20"/>
        </w:rPr>
        <w:t>календарных</w:t>
      </w:r>
      <w:r>
        <w:rPr>
          <w:spacing w:val="-8"/>
          <w:sz w:val="20"/>
        </w:rPr>
        <w:t xml:space="preserve"> </w:t>
      </w:r>
      <w:r>
        <w:rPr>
          <w:sz w:val="20"/>
        </w:rPr>
        <w:t>дней</w:t>
      </w:r>
      <w:r>
        <w:rPr>
          <w:spacing w:val="-9"/>
          <w:sz w:val="20"/>
        </w:rPr>
        <w:t xml:space="preserve"> </w:t>
      </w:r>
      <w:r>
        <w:rPr>
          <w:sz w:val="20"/>
        </w:rPr>
        <w:t>до</w:t>
      </w:r>
      <w:r>
        <w:rPr>
          <w:spacing w:val="-7"/>
          <w:sz w:val="20"/>
        </w:rPr>
        <w:t xml:space="preserve"> </w:t>
      </w:r>
      <w:r>
        <w:rPr>
          <w:sz w:val="20"/>
        </w:rPr>
        <w:t>дня их вступления в</w:t>
      </w:r>
      <w:r>
        <w:rPr>
          <w:spacing w:val="-4"/>
          <w:sz w:val="20"/>
        </w:rPr>
        <w:t xml:space="preserve"> </w:t>
      </w:r>
      <w:r>
        <w:rPr>
          <w:sz w:val="20"/>
        </w:rPr>
        <w:t>силу.</w:t>
      </w:r>
    </w:p>
    <w:p w:rsidR="00EE530C" w:rsidRDefault="00EE530C">
      <w:pPr>
        <w:spacing w:line="278" w:lineRule="auto"/>
        <w:jc w:val="both"/>
        <w:rPr>
          <w:sz w:val="20"/>
        </w:rPr>
        <w:sectPr w:rsidR="00EE530C">
          <w:pgSz w:w="11900" w:h="16850"/>
          <w:pgMar w:top="60" w:right="380" w:bottom="1120" w:left="600" w:header="0" w:footer="858" w:gutter="0"/>
          <w:cols w:space="720"/>
        </w:sectPr>
      </w:pPr>
    </w:p>
    <w:p w:rsidR="00EE530C" w:rsidRDefault="00DB3F4C">
      <w:pPr>
        <w:pStyle w:val="a3"/>
        <w:spacing w:before="76" w:line="276" w:lineRule="auto"/>
        <w:ind w:left="5791" w:right="337" w:firstLine="3316"/>
        <w:jc w:val="both"/>
      </w:pPr>
      <w:r>
        <w:rPr>
          <w:noProof/>
          <w:lang w:bidi="ar-SA"/>
        </w:rPr>
        <w:lastRenderedPageBreak/>
        <mc:AlternateContent>
          <mc:Choice Requires="wpg">
            <w:drawing>
              <wp:anchor distT="0" distB="0" distL="114300" distR="114300" simplePos="0" relativeHeight="503275568" behindDoc="1" locked="0" layoutInCell="1" allowOverlap="1">
                <wp:simplePos x="0" y="0"/>
                <wp:positionH relativeFrom="page">
                  <wp:posOffset>3021965</wp:posOffset>
                </wp:positionH>
                <wp:positionV relativeFrom="page">
                  <wp:posOffset>2746375</wp:posOffset>
                </wp:positionV>
                <wp:extent cx="127000" cy="294640"/>
                <wp:effectExtent l="2540" t="3175" r="3810" b="6985"/>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94640"/>
                          <a:chOff x="4759" y="4325"/>
                          <a:chExt cx="200" cy="464"/>
                        </a:xfrm>
                      </wpg:grpSpPr>
                      <wps:wsp>
                        <wps:cNvPr id="73" name="Rectangle 74"/>
                        <wps:cNvSpPr>
                          <a:spLocks noChangeArrowheads="1"/>
                        </wps:cNvSpPr>
                        <wps:spPr bwMode="auto">
                          <a:xfrm>
                            <a:off x="4766" y="433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3"/>
                        <wps:cNvSpPr>
                          <a:spLocks noChangeArrowheads="1"/>
                        </wps:cNvSpPr>
                        <wps:spPr bwMode="auto">
                          <a:xfrm>
                            <a:off x="4766" y="4596"/>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96114" id="Group 72" o:spid="_x0000_s1026" style="position:absolute;margin-left:237.95pt;margin-top:216.25pt;width:10pt;height:23.2pt;z-index:-40912;mso-position-horizontal-relative:page;mso-position-vertical-relative:page" coordorigin="4759,4325" coordsize="200,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">
                <v:rect id="Rectangle 74" o:spid="_x0000_s1027" style="position:absolute;left:4766;top:433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94bcQA&#10;AADbAAAADwAAAGRycy9kb3ducmV2LnhtbESPQWsCMRSE74L/IbyCN02qxZbVKCIKxVO77qG9PTev&#10;m6Wbl2UT1+2/bwoFj8PMfMOst4NrRE9dqD1reJwpEMSlNzVXGorzcfoCIkRkg41n0vBDAbab8WiN&#10;mfE3fqc+j5VIEA4ZarAxtpmUobTkMMx8S5y8L985jEl2lTQd3hLcNXKu1FI6rDktWGxpb6n8zq9O&#10;w+dwKvCk3uqnS/mxPOxzZfum0HryMOxWICIN8R7+b78aDc8L+Pu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PeG3EAAAA2wAAAA8AAAAAAAAAAAAAAAAAmAIAAGRycy9k&#10;b3ducmV2LnhtbFBLBQYAAAAABAAEAPUAAACJAwAAAAA=&#10;" filled="f" strokeweight=".72pt"/>
                <v:rect id="Rectangle 73" o:spid="_x0000_s1028" style="position:absolute;left:4766;top:4596;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bgGcQA&#10;AADbAAAADwAAAGRycy9kb3ducmV2LnhtbESPQWsCMRSE7wX/Q3iCt5ooYst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m4BnEAAAA2wAAAA8AAAAAAAAAAAAAAAAAmAIAAGRycy9k&#10;b3ducmV2LnhtbFBLBQYAAAAABAAEAPUAAACJAwAAAAA=&#10;" filled="f" strokeweight=".72pt"/>
                <w10:wrap anchorx="page" anchory="page"/>
              </v:group>
            </w:pict>
          </mc:Fallback>
        </mc:AlternateContent>
      </w:r>
      <w:r>
        <w:rPr>
          <w:noProof/>
          <w:lang w:bidi="ar-SA"/>
        </w:rPr>
        <mc:AlternateContent>
          <mc:Choice Requires="wps">
            <w:drawing>
              <wp:anchor distT="0" distB="0" distL="114300" distR="114300" simplePos="0" relativeHeight="503275592" behindDoc="1" locked="0" layoutInCell="1" allowOverlap="1">
                <wp:simplePos x="0" y="0"/>
                <wp:positionH relativeFrom="page">
                  <wp:posOffset>3026410</wp:posOffset>
                </wp:positionH>
                <wp:positionV relativeFrom="page">
                  <wp:posOffset>3395345</wp:posOffset>
                </wp:positionV>
                <wp:extent cx="117475" cy="117475"/>
                <wp:effectExtent l="6985" t="13970" r="8890" b="1143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EAFC" id="Rectangle 71" o:spid="_x0000_s1026" style="position:absolute;margin-left:238.3pt;margin-top:267.35pt;width:9.25pt;height:9.25pt;z-index:-4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5o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T1K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&#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616" behindDoc="1" locked="0" layoutInCell="1" allowOverlap="1">
                <wp:simplePos x="0" y="0"/>
                <wp:positionH relativeFrom="page">
                  <wp:posOffset>3026410</wp:posOffset>
                </wp:positionH>
                <wp:positionV relativeFrom="page">
                  <wp:posOffset>3590290</wp:posOffset>
                </wp:positionV>
                <wp:extent cx="117475" cy="117475"/>
                <wp:effectExtent l="6985" t="8890" r="8890" b="698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5D97" id="Rectangle 70" o:spid="_x0000_s1026" style="position:absolute;margin-left:238.3pt;margin-top:282.7pt;width:9.25pt;height:9.25pt;z-index:-4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O7f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5640" behindDoc="1" locked="0" layoutInCell="1" allowOverlap="1">
                <wp:simplePos x="0" y="0"/>
                <wp:positionH relativeFrom="page">
                  <wp:posOffset>3026410</wp:posOffset>
                </wp:positionH>
                <wp:positionV relativeFrom="page">
                  <wp:posOffset>3773170</wp:posOffset>
                </wp:positionV>
                <wp:extent cx="117475" cy="117475"/>
                <wp:effectExtent l="6985" t="10795" r="8890" b="508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AA559" id="Rectangle 69" o:spid="_x0000_s1026" style="position:absolute;margin-left:238.3pt;margin-top:297.1pt;width:9.25pt;height:9.25pt;z-index:-4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7/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&#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664" behindDoc="1" locked="0" layoutInCell="1" allowOverlap="1">
                <wp:simplePos x="0" y="0"/>
                <wp:positionH relativeFrom="page">
                  <wp:posOffset>3026410</wp:posOffset>
                </wp:positionH>
                <wp:positionV relativeFrom="page">
                  <wp:posOffset>3977640</wp:posOffset>
                </wp:positionV>
                <wp:extent cx="117475" cy="117475"/>
                <wp:effectExtent l="6985" t="5715" r="8890" b="1016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9A86E" id="Rectangle 68" o:spid="_x0000_s1026" style="position:absolute;margin-left:238.3pt;margin-top:313.2pt;width:9.25pt;height:9.25pt;z-index:-4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L9h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dwBg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5688" behindDoc="1" locked="0" layoutInCell="1" allowOverlap="1">
                <wp:simplePos x="0" y="0"/>
                <wp:positionH relativeFrom="page">
                  <wp:posOffset>3026410</wp:posOffset>
                </wp:positionH>
                <wp:positionV relativeFrom="page">
                  <wp:posOffset>4401185</wp:posOffset>
                </wp:positionV>
                <wp:extent cx="117475" cy="117475"/>
                <wp:effectExtent l="6985" t="10160" r="8890" b="57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93D76" id="Rectangle 67" o:spid="_x0000_s1026" style="position:absolute;margin-left:238.3pt;margin-top:346.55pt;width:9.25pt;height:9.25pt;z-index:-4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Q9q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&#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712" behindDoc="1" locked="0" layoutInCell="1" allowOverlap="1">
                <wp:simplePos x="0" y="0"/>
                <wp:positionH relativeFrom="page">
                  <wp:posOffset>3026410</wp:posOffset>
                </wp:positionH>
                <wp:positionV relativeFrom="page">
                  <wp:posOffset>4796155</wp:posOffset>
                </wp:positionV>
                <wp:extent cx="117475" cy="117475"/>
                <wp:effectExtent l="6985" t="5080" r="8890" b="1079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1F74" id="Rectangle 66" o:spid="_x0000_s1026" style="position:absolute;margin-left:238.3pt;margin-top:377.65pt;width:9.25pt;height:9.25pt;z-index:-4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d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5736" behindDoc="1" locked="0" layoutInCell="1" allowOverlap="1">
                <wp:simplePos x="0" y="0"/>
                <wp:positionH relativeFrom="page">
                  <wp:posOffset>3026410</wp:posOffset>
                </wp:positionH>
                <wp:positionV relativeFrom="page">
                  <wp:posOffset>5304790</wp:posOffset>
                </wp:positionV>
                <wp:extent cx="117475" cy="117475"/>
                <wp:effectExtent l="6985" t="8890" r="8890" b="698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18B09" id="Rectangle 65" o:spid="_x0000_s1026" style="position:absolute;margin-left:238.3pt;margin-top:417.7pt;width:9.25pt;height:9.25pt;z-index:-4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w&#10;UqSBHn2CqhG1kxzBGRSoNS4Hu2fzZANEZx41/eqQ0qsazPjSWt3WnDBIKw32yd2FsHFwFW3b95qB&#10;e7L3OtbqWNkmOIQqoGNsyenaEn70iMJhmk6yCWRGQXWWQwSSXy4b6/xbrhsUhAJbyD06J4dH5zvT&#10;i0mIpfRGSAnnJJcKtQWepV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&#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760" behindDoc="1" locked="0" layoutInCell="1" allowOverlap="1">
                <wp:simplePos x="0" y="0"/>
                <wp:positionH relativeFrom="page">
                  <wp:posOffset>3026410</wp:posOffset>
                </wp:positionH>
                <wp:positionV relativeFrom="page">
                  <wp:posOffset>5599430</wp:posOffset>
                </wp:positionV>
                <wp:extent cx="117475" cy="117475"/>
                <wp:effectExtent l="6985" t="8255" r="8890" b="762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F73569" id="Rectangle 64" o:spid="_x0000_s1026" style="position:absolute;margin-left:238.3pt;margin-top:440.9pt;width:9.25pt;height:9.25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n9o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c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5784" behindDoc="1" locked="0" layoutInCell="1" allowOverlap="1">
                <wp:simplePos x="0" y="0"/>
                <wp:positionH relativeFrom="page">
                  <wp:posOffset>3026410</wp:posOffset>
                </wp:positionH>
                <wp:positionV relativeFrom="page">
                  <wp:posOffset>5882640</wp:posOffset>
                </wp:positionV>
                <wp:extent cx="117475" cy="117475"/>
                <wp:effectExtent l="6985" t="5715" r="8890" b="10160"/>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CA5EF" id="Rectangle 63" o:spid="_x0000_s1026" style="position:absolute;margin-left:238.3pt;margin-top:463.2pt;width:9.25pt;height:9.2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b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d3&#10;GCnSQI8+Q9WI2kmO4Aw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&#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808" behindDoc="1" locked="0" layoutInCell="1" allowOverlap="1">
                <wp:simplePos x="0" y="0"/>
                <wp:positionH relativeFrom="page">
                  <wp:posOffset>3026410</wp:posOffset>
                </wp:positionH>
                <wp:positionV relativeFrom="page">
                  <wp:posOffset>6111240</wp:posOffset>
                </wp:positionV>
                <wp:extent cx="117475" cy="117475"/>
                <wp:effectExtent l="6985" t="5715" r="8890" b="10160"/>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B5CECF" id="Rectangle 62" o:spid="_x0000_s1026" style="position:absolute;margin-left:238.3pt;margin-top:481.2pt;width:9.25pt;height:9.25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s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8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&#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832" behindDoc="1" locked="0" layoutInCell="1" allowOverlap="1">
                <wp:simplePos x="0" y="0"/>
                <wp:positionH relativeFrom="page">
                  <wp:posOffset>3026410</wp:posOffset>
                </wp:positionH>
                <wp:positionV relativeFrom="page">
                  <wp:posOffset>6367145</wp:posOffset>
                </wp:positionV>
                <wp:extent cx="117475" cy="117475"/>
                <wp:effectExtent l="6985" t="13970" r="8890" b="1143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BF408" id="Rectangle 61" o:spid="_x0000_s1026" style="position:absolute;margin-left:238.3pt;margin-top:501.35pt;width:9.25pt;height:9.25pt;z-index:-4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9u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j1O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&#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856" behindDoc="1" locked="0" layoutInCell="1" allowOverlap="1">
                <wp:simplePos x="0" y="0"/>
                <wp:positionH relativeFrom="page">
                  <wp:posOffset>3026410</wp:posOffset>
                </wp:positionH>
                <wp:positionV relativeFrom="page">
                  <wp:posOffset>6743700</wp:posOffset>
                </wp:positionV>
                <wp:extent cx="117475" cy="117475"/>
                <wp:effectExtent l="6985" t="9525" r="8890" b="6350"/>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AFD9" id="Rectangle 60" o:spid="_x0000_s1026" style="position:absolute;margin-left:238.3pt;margin-top:531pt;width:9.25pt;height:9.25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e/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N5&#10;FGmgR5+gakTtJEdwBg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&#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880" behindDoc="1" locked="0" layoutInCell="1" allowOverlap="1">
                <wp:simplePos x="0" y="0"/>
                <wp:positionH relativeFrom="page">
                  <wp:posOffset>3026410</wp:posOffset>
                </wp:positionH>
                <wp:positionV relativeFrom="page">
                  <wp:posOffset>7176770</wp:posOffset>
                </wp:positionV>
                <wp:extent cx="117475" cy="117475"/>
                <wp:effectExtent l="6985" t="13970" r="8890" b="1143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AD69" id="Rectangle 59" o:spid="_x0000_s1026" style="position:absolute;margin-left:238.3pt;margin-top:565.1pt;width:9.25pt;height:9.25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b3c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5904" behindDoc="1" locked="0" layoutInCell="1" allowOverlap="1">
                <wp:simplePos x="0" y="0"/>
                <wp:positionH relativeFrom="page">
                  <wp:posOffset>3026410</wp:posOffset>
                </wp:positionH>
                <wp:positionV relativeFrom="page">
                  <wp:posOffset>7466330</wp:posOffset>
                </wp:positionV>
                <wp:extent cx="117475" cy="117475"/>
                <wp:effectExtent l="6985" t="8255" r="8890" b="762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D16E" id="Rectangle 58" o:spid="_x0000_s1026" style="position:absolute;margin-left:238.3pt;margin-top:587.9pt;width:9.25pt;height:9.25pt;z-index:-4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1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dwBg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5928" behindDoc="1" locked="0" layoutInCell="1" allowOverlap="1">
                <wp:simplePos x="0" y="0"/>
                <wp:positionH relativeFrom="page">
                  <wp:posOffset>3026410</wp:posOffset>
                </wp:positionH>
                <wp:positionV relativeFrom="page">
                  <wp:posOffset>7889875</wp:posOffset>
                </wp:positionV>
                <wp:extent cx="117475" cy="117475"/>
                <wp:effectExtent l="6985" t="12700" r="8890" b="1270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96EA4" id="Rectangle 57" o:spid="_x0000_s1026" style="position:absolute;margin-left:238.3pt;margin-top:621.25pt;width:9.25pt;height:9.25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w1g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10;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&#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5952" behindDoc="1" locked="0" layoutInCell="1" allowOverlap="1">
                <wp:simplePos x="0" y="0"/>
                <wp:positionH relativeFrom="page">
                  <wp:posOffset>3026410</wp:posOffset>
                </wp:positionH>
                <wp:positionV relativeFrom="page">
                  <wp:posOffset>8279765</wp:posOffset>
                </wp:positionV>
                <wp:extent cx="117475" cy="117475"/>
                <wp:effectExtent l="6985" t="12065" r="8890" b="1333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F1D6D" id="Rectangle 56" o:spid="_x0000_s1026" style="position:absolute;margin-left:238.3pt;margin-top:651.95pt;width:9.25pt;height:9.25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A3X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5976" behindDoc="1" locked="0" layoutInCell="1" allowOverlap="1">
                <wp:simplePos x="0" y="0"/>
                <wp:positionH relativeFrom="page">
                  <wp:posOffset>3026410</wp:posOffset>
                </wp:positionH>
                <wp:positionV relativeFrom="page">
                  <wp:posOffset>8689975</wp:posOffset>
                </wp:positionV>
                <wp:extent cx="117475" cy="117475"/>
                <wp:effectExtent l="6985" t="12700" r="8890" b="1270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732CB" id="Rectangle 55" o:spid="_x0000_s1026" style="position:absolute;margin-left:238.3pt;margin-top:684.25pt;width:9.25pt;height:9.25pt;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33V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000" behindDoc="1" locked="0" layoutInCell="1" allowOverlap="1">
                <wp:simplePos x="0" y="0"/>
                <wp:positionH relativeFrom="page">
                  <wp:posOffset>3026410</wp:posOffset>
                </wp:positionH>
                <wp:positionV relativeFrom="page">
                  <wp:posOffset>9003665</wp:posOffset>
                </wp:positionV>
                <wp:extent cx="117475" cy="117475"/>
                <wp:effectExtent l="6985" t="12065" r="8890" b="1333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03B8B" id="Rectangle 54" o:spid="_x0000_s1026" style="position:absolute;margin-left:238.3pt;margin-top:708.95pt;width:9.25pt;height:9.25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i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U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6024" behindDoc="1" locked="0" layoutInCell="1" allowOverlap="1">
                <wp:simplePos x="0" y="0"/>
                <wp:positionH relativeFrom="page">
                  <wp:posOffset>3026410</wp:posOffset>
                </wp:positionH>
                <wp:positionV relativeFrom="page">
                  <wp:posOffset>9719945</wp:posOffset>
                </wp:positionV>
                <wp:extent cx="117475" cy="117475"/>
                <wp:effectExtent l="6985" t="13970" r="8890" b="1143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9708B" id="Rectangle 53" o:spid="_x0000_s1026" style="position:absolute;margin-left:238.3pt;margin-top:765.35pt;width:9.25pt;height:9.25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3R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4Aw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" filled="f" strokeweight=".72pt">
                <w10:wrap anchorx="page" anchory="page"/>
              </v:rect>
            </w:pict>
          </mc:Fallback>
        </mc:AlternateContent>
      </w:r>
      <w:r w:rsidR="00252E32">
        <w:t>Приложение № 1 к Порядку определения инвестиционного профиля учредителей управления в Обществе с ограниченной ответственностью «Московские партнеры»</w:t>
      </w:r>
    </w:p>
    <w:p w:rsidR="00EE530C" w:rsidRDefault="00EE530C">
      <w:pPr>
        <w:pStyle w:val="a3"/>
        <w:ind w:left="0"/>
        <w:rPr>
          <w:sz w:val="23"/>
        </w:rPr>
      </w:pPr>
    </w:p>
    <w:p w:rsidR="00EE530C" w:rsidRDefault="00DB3F4C">
      <w:pPr>
        <w:pStyle w:val="a3"/>
        <w:ind w:left="2388"/>
      </w:pPr>
      <w:r>
        <w:rPr>
          <w:noProof/>
          <w:lang w:bidi="ar-SA"/>
        </w:rPr>
        <mc:AlternateContent>
          <mc:Choice Requires="wps">
            <w:drawing>
              <wp:anchor distT="0" distB="0" distL="114300" distR="114300" simplePos="0" relativeHeight="503275520" behindDoc="1" locked="0" layoutInCell="1" allowOverlap="1">
                <wp:simplePos x="0" y="0"/>
                <wp:positionH relativeFrom="page">
                  <wp:posOffset>571500</wp:posOffset>
                </wp:positionH>
                <wp:positionV relativeFrom="paragraph">
                  <wp:posOffset>359410</wp:posOffset>
                </wp:positionV>
                <wp:extent cx="117475" cy="117475"/>
                <wp:effectExtent l="9525" t="6985" r="6350" b="889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0B51F" id="Rectangle 52" o:spid="_x0000_s1026" style="position:absolute;margin-left:45pt;margin-top:28.3pt;width:9.25pt;height:9.25pt;z-index:-4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1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g0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503275544" behindDoc="1" locked="0" layoutInCell="1" allowOverlap="1">
                <wp:simplePos x="0" y="0"/>
                <wp:positionH relativeFrom="page">
                  <wp:posOffset>571500</wp:posOffset>
                </wp:positionH>
                <wp:positionV relativeFrom="paragraph">
                  <wp:posOffset>533400</wp:posOffset>
                </wp:positionV>
                <wp:extent cx="117475" cy="117475"/>
                <wp:effectExtent l="9525" t="9525" r="6350" b="63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043C6" id="Rectangle 51" o:spid="_x0000_s1026" style="position:absolute;margin-left:45pt;margin-top:42pt;width:9.25pt;height:9.25pt;z-index:-40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O1k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j1K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" filled="f" strokeweight=".72pt">
                <w10:wrap anchorx="page"/>
              </v:rect>
            </w:pict>
          </mc:Fallback>
        </mc:AlternateContent>
      </w:r>
      <w:r w:rsidR="00252E32">
        <w:t>АНКЕТА ДЛЯ ОПРЕДЕЛЕНИЯ ИНВЕСТИЦИОННОГО ПРОФИЛЯ</w:t>
      </w:r>
    </w:p>
    <w:p w:rsidR="00EE530C" w:rsidRDefault="00EE530C">
      <w:pPr>
        <w:pStyle w:val="a3"/>
        <w:spacing w:before="6"/>
        <w:ind w:left="0"/>
        <w:rPr>
          <w:sz w:val="26"/>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7"/>
      </w:tblGrid>
      <w:tr w:rsidR="00EE530C">
        <w:trPr>
          <w:trHeight w:val="263"/>
        </w:trPr>
        <w:tc>
          <w:tcPr>
            <w:tcW w:w="10207" w:type="dxa"/>
          </w:tcPr>
          <w:p w:rsidR="00EE530C" w:rsidRDefault="00252E32">
            <w:pPr>
              <w:pStyle w:val="TableParagraph"/>
              <w:spacing w:line="225" w:lineRule="exact"/>
              <w:ind w:left="438"/>
              <w:rPr>
                <w:sz w:val="20"/>
              </w:rPr>
            </w:pPr>
            <w:r>
              <w:rPr>
                <w:sz w:val="20"/>
              </w:rPr>
              <w:t>первоначальное определение инвестиционного профиля</w:t>
            </w:r>
          </w:p>
        </w:tc>
      </w:tr>
      <w:tr w:rsidR="00EE530C">
        <w:trPr>
          <w:trHeight w:val="263"/>
        </w:trPr>
        <w:tc>
          <w:tcPr>
            <w:tcW w:w="10207" w:type="dxa"/>
          </w:tcPr>
          <w:p w:rsidR="00EE530C" w:rsidRDefault="00252E32">
            <w:pPr>
              <w:pStyle w:val="TableParagraph"/>
              <w:spacing w:line="225" w:lineRule="exact"/>
              <w:ind w:left="438"/>
              <w:rPr>
                <w:sz w:val="20"/>
              </w:rPr>
            </w:pPr>
            <w:r>
              <w:rPr>
                <w:sz w:val="20"/>
              </w:rPr>
              <w:t>изменение сведений для определения инвестиционного профиля</w:t>
            </w:r>
          </w:p>
        </w:tc>
      </w:tr>
    </w:tbl>
    <w:p w:rsidR="00EE530C" w:rsidRDefault="00EE530C">
      <w:pPr>
        <w:pStyle w:val="a3"/>
        <w:spacing w:before="1" w:after="1"/>
        <w:ind w:left="0"/>
        <w:rPr>
          <w:sz w:val="23"/>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4824"/>
        <w:gridCol w:w="1418"/>
      </w:tblGrid>
      <w:tr w:rsidR="00EE530C">
        <w:trPr>
          <w:trHeight w:val="724"/>
        </w:trPr>
        <w:tc>
          <w:tcPr>
            <w:tcW w:w="3974" w:type="dxa"/>
          </w:tcPr>
          <w:p w:rsidR="00EE530C" w:rsidRDefault="00252E32">
            <w:pPr>
              <w:pStyle w:val="TableParagraph"/>
              <w:spacing w:before="162" w:line="260" w:lineRule="atLeast"/>
              <w:ind w:left="9"/>
              <w:rPr>
                <w:sz w:val="20"/>
              </w:rPr>
            </w:pPr>
            <w:r>
              <w:rPr>
                <w:sz w:val="20"/>
              </w:rPr>
              <w:t>ФИО / полное наименование учредителя управления</w:t>
            </w:r>
          </w:p>
        </w:tc>
        <w:tc>
          <w:tcPr>
            <w:tcW w:w="6242" w:type="dxa"/>
            <w:gridSpan w:val="2"/>
          </w:tcPr>
          <w:p w:rsidR="00EE530C" w:rsidRDefault="00EE530C">
            <w:pPr>
              <w:pStyle w:val="TableParagraph"/>
              <w:rPr>
                <w:sz w:val="18"/>
              </w:rPr>
            </w:pPr>
          </w:p>
        </w:tc>
      </w:tr>
      <w:tr w:rsidR="00EE530C">
        <w:trPr>
          <w:trHeight w:val="738"/>
        </w:trPr>
        <w:tc>
          <w:tcPr>
            <w:tcW w:w="3974" w:type="dxa"/>
          </w:tcPr>
          <w:p w:rsidR="00EE530C" w:rsidRDefault="00252E32">
            <w:pPr>
              <w:pStyle w:val="TableParagraph"/>
              <w:spacing w:line="225" w:lineRule="exact"/>
              <w:ind w:left="9"/>
              <w:rPr>
                <w:sz w:val="20"/>
              </w:rPr>
            </w:pPr>
            <w:r>
              <w:rPr>
                <w:sz w:val="20"/>
              </w:rPr>
              <w:t>Документ, удостоверяющий личность/ОГРН</w:t>
            </w:r>
          </w:p>
          <w:p w:rsidR="00EE530C" w:rsidRDefault="00252E32">
            <w:pPr>
              <w:pStyle w:val="TableParagraph"/>
              <w:spacing w:before="6" w:line="260" w:lineRule="atLeast"/>
              <w:ind w:left="9" w:right="101"/>
              <w:rPr>
                <w:sz w:val="20"/>
              </w:rPr>
            </w:pPr>
            <w:r>
              <w:rPr>
                <w:sz w:val="20"/>
              </w:rPr>
              <w:t>(регистрационный номер) для юридического лица</w:t>
            </w:r>
          </w:p>
        </w:tc>
        <w:tc>
          <w:tcPr>
            <w:tcW w:w="6242" w:type="dxa"/>
            <w:gridSpan w:val="2"/>
          </w:tcPr>
          <w:p w:rsidR="00EE530C" w:rsidRDefault="00EE530C">
            <w:pPr>
              <w:pStyle w:val="TableParagraph"/>
              <w:rPr>
                <w:sz w:val="18"/>
              </w:rPr>
            </w:pPr>
          </w:p>
        </w:tc>
      </w:tr>
      <w:tr w:rsidR="00EE530C">
        <w:trPr>
          <w:trHeight w:val="514"/>
        </w:trPr>
        <w:tc>
          <w:tcPr>
            <w:tcW w:w="3974" w:type="dxa"/>
          </w:tcPr>
          <w:p w:rsidR="00EE530C" w:rsidRDefault="00252E32">
            <w:pPr>
              <w:pStyle w:val="TableParagraph"/>
              <w:spacing w:before="115"/>
              <w:ind w:left="9"/>
              <w:rPr>
                <w:sz w:val="20"/>
              </w:rPr>
            </w:pPr>
            <w:r>
              <w:rPr>
                <w:sz w:val="20"/>
              </w:rPr>
              <w:t>Тип инвестора</w:t>
            </w:r>
          </w:p>
        </w:tc>
        <w:tc>
          <w:tcPr>
            <w:tcW w:w="6242" w:type="dxa"/>
            <w:gridSpan w:val="2"/>
          </w:tcPr>
          <w:p w:rsidR="00EE530C" w:rsidRDefault="00252E32">
            <w:pPr>
              <w:pStyle w:val="TableParagraph"/>
              <w:spacing w:line="213" w:lineRule="exact"/>
              <w:ind w:left="341"/>
              <w:rPr>
                <w:sz w:val="20"/>
              </w:rPr>
            </w:pPr>
            <w:r>
              <w:rPr>
                <w:sz w:val="20"/>
              </w:rPr>
              <w:t>квалифицированный инвестор</w:t>
            </w:r>
          </w:p>
          <w:p w:rsidR="00EE530C" w:rsidRDefault="00252E32">
            <w:pPr>
              <w:pStyle w:val="TableParagraph"/>
              <w:spacing w:before="34"/>
              <w:ind w:left="340"/>
              <w:rPr>
                <w:sz w:val="20"/>
              </w:rPr>
            </w:pPr>
            <w:r>
              <w:rPr>
                <w:sz w:val="20"/>
              </w:rPr>
              <w:t>неквалифицированный инвестор</w:t>
            </w:r>
          </w:p>
        </w:tc>
      </w:tr>
      <w:tr w:rsidR="00EE530C">
        <w:trPr>
          <w:trHeight w:val="436"/>
        </w:trPr>
        <w:tc>
          <w:tcPr>
            <w:tcW w:w="8798" w:type="dxa"/>
            <w:gridSpan w:val="2"/>
          </w:tcPr>
          <w:p w:rsidR="00EE530C" w:rsidRDefault="00252E32">
            <w:pPr>
              <w:pStyle w:val="TableParagraph"/>
              <w:spacing w:before="166"/>
              <w:ind w:left="1257"/>
              <w:rPr>
                <w:sz w:val="20"/>
              </w:rPr>
            </w:pPr>
            <w:r>
              <w:rPr>
                <w:sz w:val="20"/>
              </w:rPr>
              <w:t>для физических лиц, не являющихся квалифицированными инвесторами:</w:t>
            </w:r>
          </w:p>
        </w:tc>
        <w:tc>
          <w:tcPr>
            <w:tcW w:w="1418" w:type="dxa"/>
          </w:tcPr>
          <w:p w:rsidR="00EE530C" w:rsidRDefault="00252E32">
            <w:pPr>
              <w:pStyle w:val="TableParagraph"/>
              <w:spacing w:line="225" w:lineRule="exact"/>
              <w:ind w:left="9"/>
              <w:rPr>
                <w:sz w:val="20"/>
              </w:rPr>
            </w:pPr>
            <w:r>
              <w:rPr>
                <w:sz w:val="20"/>
              </w:rPr>
              <w:t>Коэффициент</w:t>
            </w:r>
          </w:p>
        </w:tc>
      </w:tr>
      <w:tr w:rsidR="00EE530C">
        <w:trPr>
          <w:trHeight w:val="326"/>
        </w:trPr>
        <w:tc>
          <w:tcPr>
            <w:tcW w:w="3974" w:type="dxa"/>
            <w:vMerge w:val="restart"/>
          </w:tcPr>
          <w:p w:rsidR="00EE530C" w:rsidRDefault="00EE530C">
            <w:pPr>
              <w:pStyle w:val="TableParagraph"/>
              <w:spacing w:before="8"/>
              <w:rPr>
                <w:sz w:val="26"/>
              </w:rPr>
            </w:pPr>
          </w:p>
          <w:p w:rsidR="00EE530C" w:rsidRDefault="00252E32">
            <w:pPr>
              <w:pStyle w:val="TableParagraph"/>
              <w:ind w:left="9"/>
              <w:rPr>
                <w:sz w:val="20"/>
              </w:rPr>
            </w:pPr>
            <w:r>
              <w:rPr>
                <w:sz w:val="20"/>
              </w:rPr>
              <w:t>Возраст</w:t>
            </w:r>
          </w:p>
        </w:tc>
        <w:tc>
          <w:tcPr>
            <w:tcW w:w="4824" w:type="dxa"/>
          </w:tcPr>
          <w:p w:rsidR="00EE530C" w:rsidRDefault="00252E32">
            <w:pPr>
              <w:pStyle w:val="TableParagraph"/>
              <w:spacing w:before="26"/>
              <w:ind w:left="340"/>
              <w:rPr>
                <w:sz w:val="20"/>
              </w:rPr>
            </w:pPr>
            <w:r>
              <w:rPr>
                <w:sz w:val="20"/>
              </w:rPr>
              <w:t>до 25 лет</w:t>
            </w:r>
          </w:p>
        </w:tc>
        <w:tc>
          <w:tcPr>
            <w:tcW w:w="1418" w:type="dxa"/>
          </w:tcPr>
          <w:p w:rsidR="00EE530C" w:rsidRDefault="00252E32">
            <w:pPr>
              <w:pStyle w:val="TableParagraph"/>
              <w:spacing w:before="55"/>
              <w:ind w:left="7"/>
              <w:jc w:val="center"/>
              <w:rPr>
                <w:sz w:val="20"/>
              </w:rPr>
            </w:pPr>
            <w:r>
              <w:rPr>
                <w:w w:val="99"/>
                <w:sz w:val="20"/>
              </w:rPr>
              <w:t>1</w:t>
            </w:r>
          </w:p>
        </w:tc>
      </w:tr>
      <w:tr w:rsidR="00EE530C">
        <w:trPr>
          <w:trHeight w:val="265"/>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line="228" w:lineRule="exact"/>
              <w:ind w:left="341"/>
              <w:rPr>
                <w:sz w:val="20"/>
              </w:rPr>
            </w:pPr>
            <w:r>
              <w:rPr>
                <w:sz w:val="20"/>
              </w:rPr>
              <w:t>25-60</w:t>
            </w:r>
          </w:p>
        </w:tc>
        <w:tc>
          <w:tcPr>
            <w:tcW w:w="1418" w:type="dxa"/>
          </w:tcPr>
          <w:p w:rsidR="00EE530C" w:rsidRDefault="00252E32">
            <w:pPr>
              <w:pStyle w:val="TableParagraph"/>
              <w:spacing w:line="228" w:lineRule="exact"/>
              <w:ind w:left="7"/>
              <w:jc w:val="center"/>
              <w:rPr>
                <w:sz w:val="20"/>
              </w:rPr>
            </w:pPr>
            <w:r>
              <w:rPr>
                <w:w w:val="99"/>
                <w:sz w:val="20"/>
              </w:rPr>
              <w:t>4</w:t>
            </w:r>
          </w:p>
        </w:tc>
      </w:tr>
      <w:tr w:rsidR="00EE530C">
        <w:trPr>
          <w:trHeight w:val="277"/>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0"/>
              <w:ind w:left="341"/>
              <w:rPr>
                <w:sz w:val="20"/>
              </w:rPr>
            </w:pPr>
            <w:r>
              <w:rPr>
                <w:sz w:val="20"/>
              </w:rPr>
              <w:t>старше 60</w:t>
            </w:r>
          </w:p>
        </w:tc>
        <w:tc>
          <w:tcPr>
            <w:tcW w:w="1418" w:type="dxa"/>
          </w:tcPr>
          <w:p w:rsidR="00EE530C" w:rsidRDefault="00252E32">
            <w:pPr>
              <w:pStyle w:val="TableParagraph"/>
              <w:spacing w:before="10"/>
              <w:ind w:left="7"/>
              <w:jc w:val="center"/>
              <w:rPr>
                <w:sz w:val="20"/>
              </w:rPr>
            </w:pPr>
            <w:r>
              <w:rPr>
                <w:w w:val="99"/>
                <w:sz w:val="20"/>
              </w:rPr>
              <w:t>2</w:t>
            </w:r>
          </w:p>
        </w:tc>
      </w:tr>
      <w:tr w:rsidR="00EE530C">
        <w:trPr>
          <w:trHeight w:val="625"/>
        </w:trPr>
        <w:tc>
          <w:tcPr>
            <w:tcW w:w="3974" w:type="dxa"/>
            <w:vMerge w:val="restart"/>
          </w:tcPr>
          <w:p w:rsidR="00EE530C" w:rsidRDefault="00EE530C">
            <w:pPr>
              <w:pStyle w:val="TableParagraph"/>
            </w:pPr>
          </w:p>
          <w:p w:rsidR="00EE530C" w:rsidRDefault="00EE530C">
            <w:pPr>
              <w:pStyle w:val="TableParagraph"/>
            </w:pPr>
          </w:p>
          <w:p w:rsidR="00EE530C" w:rsidRDefault="00EE530C">
            <w:pPr>
              <w:pStyle w:val="TableParagraph"/>
              <w:spacing w:before="7"/>
              <w:rPr>
                <w:sz w:val="24"/>
              </w:rPr>
            </w:pPr>
          </w:p>
          <w:p w:rsidR="00EE530C" w:rsidRDefault="00252E32">
            <w:pPr>
              <w:pStyle w:val="TableParagraph"/>
              <w:spacing w:before="1" w:line="276" w:lineRule="auto"/>
              <w:ind w:left="9" w:right="641"/>
              <w:rPr>
                <w:sz w:val="20"/>
              </w:rPr>
            </w:pPr>
            <w:r>
              <w:rPr>
                <w:sz w:val="20"/>
              </w:rPr>
              <w:t>Примерные среднемесячные доходы и расходы за последние 12 месяцев</w:t>
            </w:r>
          </w:p>
        </w:tc>
        <w:tc>
          <w:tcPr>
            <w:tcW w:w="4824" w:type="dxa"/>
          </w:tcPr>
          <w:p w:rsidR="00EE530C" w:rsidRDefault="00252E32">
            <w:pPr>
              <w:pStyle w:val="TableParagraph"/>
              <w:spacing w:before="43" w:line="278" w:lineRule="auto"/>
              <w:ind w:left="9" w:right="1064" w:firstLine="331"/>
              <w:rPr>
                <w:sz w:val="20"/>
              </w:rPr>
            </w:pPr>
            <w:r>
              <w:rPr>
                <w:sz w:val="20"/>
              </w:rPr>
              <w:t>среднемесячные доходы не превышают среднемесячные расходы</w:t>
            </w:r>
          </w:p>
        </w:tc>
        <w:tc>
          <w:tcPr>
            <w:tcW w:w="1418" w:type="dxa"/>
          </w:tcPr>
          <w:p w:rsidR="00EE530C" w:rsidRDefault="00252E32">
            <w:pPr>
              <w:pStyle w:val="TableParagraph"/>
              <w:spacing w:before="175"/>
              <w:ind w:left="7"/>
              <w:jc w:val="center"/>
              <w:rPr>
                <w:sz w:val="20"/>
              </w:rPr>
            </w:pPr>
            <w:r>
              <w:rPr>
                <w:w w:val="99"/>
                <w:sz w:val="20"/>
              </w:rPr>
              <w:t>0</w:t>
            </w:r>
          </w:p>
        </w:tc>
      </w:tr>
      <w:tr w:rsidR="00EE530C">
        <w:trPr>
          <w:trHeight w:val="690"/>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74" w:line="278" w:lineRule="auto"/>
              <w:ind w:left="9" w:right="1309" w:firstLine="331"/>
              <w:rPr>
                <w:sz w:val="20"/>
              </w:rPr>
            </w:pPr>
            <w:r>
              <w:rPr>
                <w:sz w:val="20"/>
              </w:rPr>
              <w:t>среднемесячные доходы превышают среднемесячные расходы</w:t>
            </w:r>
          </w:p>
        </w:tc>
        <w:tc>
          <w:tcPr>
            <w:tcW w:w="1418" w:type="dxa"/>
          </w:tcPr>
          <w:p w:rsidR="00EE530C" w:rsidRDefault="00EE530C">
            <w:pPr>
              <w:pStyle w:val="TableParagraph"/>
              <w:spacing w:before="2"/>
              <w:rPr>
                <w:sz w:val="18"/>
              </w:rPr>
            </w:pPr>
          </w:p>
          <w:p w:rsidR="00EE530C" w:rsidRDefault="00252E32">
            <w:pPr>
              <w:pStyle w:val="TableParagraph"/>
              <w:ind w:left="7"/>
              <w:jc w:val="center"/>
              <w:rPr>
                <w:sz w:val="20"/>
              </w:rPr>
            </w:pPr>
            <w:r>
              <w:rPr>
                <w:w w:val="99"/>
                <w:sz w:val="20"/>
              </w:rPr>
              <w:t>2</w:t>
            </w:r>
          </w:p>
        </w:tc>
      </w:tr>
      <w:tr w:rsidR="00EE530C">
        <w:trPr>
          <w:trHeight w:val="779"/>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line="276" w:lineRule="auto"/>
              <w:ind w:left="9" w:right="198" w:firstLine="331"/>
              <w:rPr>
                <w:sz w:val="20"/>
              </w:rPr>
            </w:pPr>
            <w:r>
              <w:rPr>
                <w:sz w:val="20"/>
              </w:rPr>
              <w:t>среднемесячные доходы значительно (по мнению учредителя управления) превышают среднемесячные</w:t>
            </w:r>
          </w:p>
          <w:p w:rsidR="00EE530C" w:rsidRDefault="00252E32">
            <w:pPr>
              <w:pStyle w:val="TableParagraph"/>
              <w:spacing w:line="229" w:lineRule="exact"/>
              <w:ind w:left="9"/>
              <w:rPr>
                <w:sz w:val="20"/>
              </w:rPr>
            </w:pPr>
            <w:r>
              <w:rPr>
                <w:sz w:val="20"/>
              </w:rPr>
              <w:t>расходы</w:t>
            </w:r>
          </w:p>
        </w:tc>
        <w:tc>
          <w:tcPr>
            <w:tcW w:w="1418" w:type="dxa"/>
          </w:tcPr>
          <w:p w:rsidR="00EE530C" w:rsidRDefault="00EE530C">
            <w:pPr>
              <w:pStyle w:val="TableParagraph"/>
              <w:spacing w:before="10"/>
              <w:rPr>
                <w:sz w:val="21"/>
              </w:rPr>
            </w:pPr>
          </w:p>
          <w:p w:rsidR="00EE530C" w:rsidRDefault="00252E32">
            <w:pPr>
              <w:pStyle w:val="TableParagraph"/>
              <w:spacing w:before="1"/>
              <w:ind w:left="7"/>
              <w:jc w:val="center"/>
              <w:rPr>
                <w:sz w:val="20"/>
              </w:rPr>
            </w:pPr>
            <w:r>
              <w:rPr>
                <w:w w:val="99"/>
                <w:sz w:val="20"/>
              </w:rPr>
              <w:t>4</w:t>
            </w:r>
          </w:p>
        </w:tc>
      </w:tr>
      <w:tr w:rsidR="00EE530C">
        <w:trPr>
          <w:trHeight w:val="287"/>
        </w:trPr>
        <w:tc>
          <w:tcPr>
            <w:tcW w:w="3974" w:type="dxa"/>
            <w:vMerge w:val="restart"/>
          </w:tcPr>
          <w:p w:rsidR="00EE530C" w:rsidRDefault="00EE530C">
            <w:pPr>
              <w:pStyle w:val="TableParagraph"/>
              <w:spacing w:before="2"/>
              <w:rPr>
                <w:sz w:val="28"/>
              </w:rPr>
            </w:pPr>
          </w:p>
          <w:p w:rsidR="00EE530C" w:rsidRDefault="00252E32">
            <w:pPr>
              <w:pStyle w:val="TableParagraph"/>
              <w:spacing w:line="276" w:lineRule="auto"/>
              <w:ind w:left="9" w:right="662"/>
              <w:rPr>
                <w:sz w:val="20"/>
              </w:rPr>
            </w:pPr>
            <w:r>
              <w:rPr>
                <w:sz w:val="20"/>
              </w:rPr>
              <w:t>Объем передаваемых в доверительное управление активов</w:t>
            </w:r>
          </w:p>
        </w:tc>
        <w:tc>
          <w:tcPr>
            <w:tcW w:w="4824" w:type="dxa"/>
          </w:tcPr>
          <w:p w:rsidR="00EE530C" w:rsidRDefault="00252E32">
            <w:pPr>
              <w:pStyle w:val="TableParagraph"/>
              <w:spacing w:before="7"/>
              <w:ind w:left="341"/>
              <w:rPr>
                <w:sz w:val="20"/>
              </w:rPr>
            </w:pPr>
            <w:r>
              <w:rPr>
                <w:sz w:val="20"/>
              </w:rPr>
              <w:t>передается большая часть сбережений</w:t>
            </w:r>
          </w:p>
        </w:tc>
        <w:tc>
          <w:tcPr>
            <w:tcW w:w="1418" w:type="dxa"/>
          </w:tcPr>
          <w:p w:rsidR="00EE530C" w:rsidRDefault="00252E32">
            <w:pPr>
              <w:pStyle w:val="TableParagraph"/>
              <w:spacing w:before="19"/>
              <w:ind w:left="7"/>
              <w:jc w:val="center"/>
              <w:rPr>
                <w:sz w:val="20"/>
              </w:rPr>
            </w:pPr>
            <w:r>
              <w:rPr>
                <w:w w:val="99"/>
                <w:sz w:val="20"/>
              </w:rPr>
              <w:t>1</w:t>
            </w:r>
          </w:p>
        </w:tc>
      </w:tr>
      <w:tr w:rsidR="00EE530C">
        <w:trPr>
          <w:trHeight w:val="441"/>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73"/>
              <w:ind w:left="340"/>
              <w:rPr>
                <w:sz w:val="20"/>
              </w:rPr>
            </w:pPr>
            <w:r>
              <w:rPr>
                <w:sz w:val="20"/>
              </w:rPr>
              <w:t>предается около половины сбережений</w:t>
            </w:r>
          </w:p>
        </w:tc>
        <w:tc>
          <w:tcPr>
            <w:tcW w:w="1418" w:type="dxa"/>
          </w:tcPr>
          <w:p w:rsidR="00EE530C" w:rsidRDefault="00252E32">
            <w:pPr>
              <w:pStyle w:val="TableParagraph"/>
              <w:spacing w:before="84"/>
              <w:ind w:left="7"/>
              <w:jc w:val="center"/>
              <w:rPr>
                <w:sz w:val="20"/>
              </w:rPr>
            </w:pPr>
            <w:r>
              <w:rPr>
                <w:w w:val="99"/>
                <w:sz w:val="20"/>
              </w:rPr>
              <w:t>2</w:t>
            </w:r>
          </w:p>
        </w:tc>
      </w:tr>
      <w:tr w:rsidR="00EE530C">
        <w:trPr>
          <w:trHeight w:val="436"/>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68"/>
              <w:ind w:left="340"/>
              <w:rPr>
                <w:sz w:val="20"/>
              </w:rPr>
            </w:pPr>
            <w:r>
              <w:rPr>
                <w:sz w:val="20"/>
              </w:rPr>
              <w:t>передается незначительная часть сбережений</w:t>
            </w:r>
          </w:p>
        </w:tc>
        <w:tc>
          <w:tcPr>
            <w:tcW w:w="1418" w:type="dxa"/>
          </w:tcPr>
          <w:p w:rsidR="00EE530C" w:rsidRDefault="00252E32">
            <w:pPr>
              <w:pStyle w:val="TableParagraph"/>
              <w:spacing w:before="82"/>
              <w:ind w:left="7"/>
              <w:jc w:val="center"/>
              <w:rPr>
                <w:sz w:val="20"/>
              </w:rPr>
            </w:pPr>
            <w:r>
              <w:rPr>
                <w:w w:val="99"/>
                <w:sz w:val="20"/>
              </w:rPr>
              <w:t>4</w:t>
            </w:r>
          </w:p>
        </w:tc>
      </w:tr>
      <w:tr w:rsidR="00EE530C">
        <w:trPr>
          <w:trHeight w:val="436"/>
        </w:trPr>
        <w:tc>
          <w:tcPr>
            <w:tcW w:w="3974" w:type="dxa"/>
            <w:vMerge w:val="restart"/>
          </w:tcPr>
          <w:p w:rsidR="00EE530C" w:rsidRDefault="00EE530C">
            <w:pPr>
              <w:pStyle w:val="TableParagraph"/>
            </w:pPr>
          </w:p>
          <w:p w:rsidR="00EE530C" w:rsidRDefault="00EE530C">
            <w:pPr>
              <w:pStyle w:val="TableParagraph"/>
            </w:pPr>
          </w:p>
          <w:p w:rsidR="00EE530C" w:rsidRDefault="00252E32">
            <w:pPr>
              <w:pStyle w:val="TableParagraph"/>
              <w:spacing w:before="164"/>
              <w:ind w:left="9"/>
              <w:rPr>
                <w:sz w:val="20"/>
              </w:rPr>
            </w:pPr>
            <w:r>
              <w:rPr>
                <w:sz w:val="20"/>
              </w:rPr>
              <w:t>Знания в области инвестирования</w:t>
            </w:r>
          </w:p>
        </w:tc>
        <w:tc>
          <w:tcPr>
            <w:tcW w:w="4824" w:type="dxa"/>
          </w:tcPr>
          <w:p w:rsidR="00EE530C" w:rsidRDefault="00252E32">
            <w:pPr>
              <w:pStyle w:val="TableParagraph"/>
              <w:spacing w:before="82"/>
              <w:ind w:left="340"/>
              <w:rPr>
                <w:sz w:val="20"/>
              </w:rPr>
            </w:pPr>
            <w:r>
              <w:rPr>
                <w:sz w:val="20"/>
              </w:rPr>
              <w:t>отсутствуют</w:t>
            </w:r>
          </w:p>
        </w:tc>
        <w:tc>
          <w:tcPr>
            <w:tcW w:w="1418" w:type="dxa"/>
          </w:tcPr>
          <w:p w:rsidR="00EE530C" w:rsidRDefault="00252E32">
            <w:pPr>
              <w:pStyle w:val="TableParagraph"/>
              <w:spacing w:before="168"/>
              <w:ind w:left="7"/>
              <w:jc w:val="center"/>
              <w:rPr>
                <w:sz w:val="20"/>
              </w:rPr>
            </w:pPr>
            <w:r>
              <w:rPr>
                <w:w w:val="99"/>
                <w:sz w:val="20"/>
              </w:rPr>
              <w:t>0</w:t>
            </w:r>
          </w:p>
        </w:tc>
      </w:tr>
      <w:tr w:rsidR="00EE530C">
        <w:trPr>
          <w:trHeight w:val="614"/>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38" w:line="276" w:lineRule="auto"/>
              <w:ind w:left="9" w:right="89" w:firstLine="331"/>
              <w:rPr>
                <w:sz w:val="20"/>
              </w:rPr>
            </w:pPr>
            <w:r>
              <w:rPr>
                <w:sz w:val="20"/>
              </w:rPr>
              <w:t>есть теоретические знания, полученные в процессе обучения</w:t>
            </w:r>
          </w:p>
        </w:tc>
        <w:tc>
          <w:tcPr>
            <w:tcW w:w="1418" w:type="dxa"/>
          </w:tcPr>
          <w:p w:rsidR="00EE530C" w:rsidRDefault="00252E32">
            <w:pPr>
              <w:pStyle w:val="TableParagraph"/>
              <w:spacing w:before="170"/>
              <w:ind w:left="7"/>
              <w:jc w:val="center"/>
              <w:rPr>
                <w:sz w:val="20"/>
              </w:rPr>
            </w:pPr>
            <w:r>
              <w:rPr>
                <w:w w:val="99"/>
                <w:sz w:val="20"/>
              </w:rPr>
              <w:t>2</w:t>
            </w:r>
          </w:p>
        </w:tc>
      </w:tr>
      <w:tr w:rsidR="00EE530C">
        <w:trPr>
          <w:trHeight w:val="542"/>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7"/>
              <w:ind w:left="341"/>
              <w:rPr>
                <w:sz w:val="20"/>
              </w:rPr>
            </w:pPr>
            <w:r>
              <w:rPr>
                <w:sz w:val="20"/>
              </w:rPr>
              <w:t>есть знания, подкрепленные опытом</w:t>
            </w:r>
          </w:p>
          <w:p w:rsidR="00EE530C" w:rsidRDefault="00252E32">
            <w:pPr>
              <w:pStyle w:val="TableParagraph"/>
              <w:spacing w:before="34"/>
              <w:ind w:left="9"/>
              <w:rPr>
                <w:sz w:val="20"/>
              </w:rPr>
            </w:pPr>
            <w:r>
              <w:rPr>
                <w:sz w:val="20"/>
              </w:rPr>
              <w:t>инвестирования</w:t>
            </w:r>
          </w:p>
        </w:tc>
        <w:tc>
          <w:tcPr>
            <w:tcW w:w="1418" w:type="dxa"/>
          </w:tcPr>
          <w:p w:rsidR="00EE530C" w:rsidRDefault="00252E32">
            <w:pPr>
              <w:pStyle w:val="TableParagraph"/>
              <w:spacing w:before="134"/>
              <w:ind w:left="7"/>
              <w:jc w:val="center"/>
              <w:rPr>
                <w:sz w:val="20"/>
              </w:rPr>
            </w:pPr>
            <w:r>
              <w:rPr>
                <w:w w:val="99"/>
                <w:sz w:val="20"/>
              </w:rPr>
              <w:t>4</w:t>
            </w:r>
          </w:p>
        </w:tc>
      </w:tr>
      <w:tr w:rsidR="00EE530C">
        <w:trPr>
          <w:trHeight w:val="546"/>
        </w:trPr>
        <w:tc>
          <w:tcPr>
            <w:tcW w:w="3974" w:type="dxa"/>
            <w:vMerge w:val="restart"/>
          </w:tcPr>
          <w:p w:rsidR="00EE530C" w:rsidRDefault="00EE530C">
            <w:pPr>
              <w:pStyle w:val="TableParagraph"/>
            </w:pPr>
          </w:p>
          <w:p w:rsidR="00EE530C" w:rsidRDefault="00EE530C">
            <w:pPr>
              <w:pStyle w:val="TableParagraph"/>
            </w:pPr>
          </w:p>
          <w:p w:rsidR="00EE530C" w:rsidRDefault="00EE530C">
            <w:pPr>
              <w:pStyle w:val="TableParagraph"/>
            </w:pPr>
          </w:p>
          <w:p w:rsidR="00EE530C" w:rsidRDefault="00252E32">
            <w:pPr>
              <w:pStyle w:val="TableParagraph"/>
              <w:spacing w:before="175" w:line="276" w:lineRule="auto"/>
              <w:ind w:left="9" w:right="319"/>
              <w:rPr>
                <w:sz w:val="20"/>
              </w:rPr>
            </w:pPr>
            <w:r>
              <w:rPr>
                <w:sz w:val="20"/>
              </w:rPr>
              <w:t>Опыт в области инвестирования: наличие, периодичность совершения операции</w:t>
            </w:r>
          </w:p>
        </w:tc>
        <w:tc>
          <w:tcPr>
            <w:tcW w:w="4824" w:type="dxa"/>
          </w:tcPr>
          <w:p w:rsidR="00EE530C" w:rsidRDefault="00252E32">
            <w:pPr>
              <w:pStyle w:val="TableParagraph"/>
              <w:spacing w:before="137"/>
              <w:ind w:left="340"/>
              <w:rPr>
                <w:sz w:val="20"/>
              </w:rPr>
            </w:pPr>
            <w:r>
              <w:rPr>
                <w:sz w:val="20"/>
              </w:rPr>
              <w:t>отсутствует</w:t>
            </w:r>
          </w:p>
        </w:tc>
        <w:tc>
          <w:tcPr>
            <w:tcW w:w="1418" w:type="dxa"/>
          </w:tcPr>
          <w:p w:rsidR="00EE530C" w:rsidRDefault="00252E32">
            <w:pPr>
              <w:pStyle w:val="TableParagraph"/>
              <w:spacing w:before="137"/>
              <w:ind w:left="7"/>
              <w:jc w:val="center"/>
              <w:rPr>
                <w:sz w:val="20"/>
              </w:rPr>
            </w:pPr>
            <w:r>
              <w:rPr>
                <w:w w:val="99"/>
                <w:sz w:val="20"/>
              </w:rPr>
              <w:t>0</w:t>
            </w:r>
          </w:p>
        </w:tc>
      </w:tr>
      <w:tr w:rsidR="00EE530C">
        <w:trPr>
          <w:trHeight w:val="570"/>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6" w:line="260" w:lineRule="atLeast"/>
              <w:ind w:left="9" w:right="700" w:firstLine="331"/>
              <w:rPr>
                <w:sz w:val="20"/>
              </w:rPr>
            </w:pPr>
            <w:r>
              <w:rPr>
                <w:sz w:val="20"/>
              </w:rPr>
              <w:t>опыт инвестирования через доверительного управляющего</w:t>
            </w:r>
          </w:p>
        </w:tc>
        <w:tc>
          <w:tcPr>
            <w:tcW w:w="1418" w:type="dxa"/>
          </w:tcPr>
          <w:p w:rsidR="00EE530C" w:rsidRDefault="00252E32">
            <w:pPr>
              <w:pStyle w:val="TableParagraph"/>
              <w:spacing w:before="149"/>
              <w:ind w:left="7"/>
              <w:jc w:val="center"/>
              <w:rPr>
                <w:sz w:val="20"/>
              </w:rPr>
            </w:pPr>
            <w:r>
              <w:rPr>
                <w:w w:val="99"/>
                <w:sz w:val="20"/>
              </w:rPr>
              <w:t>1</w:t>
            </w:r>
          </w:p>
        </w:tc>
      </w:tr>
      <w:tr w:rsidR="00EE530C">
        <w:trPr>
          <w:trHeight w:val="657"/>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92" w:line="260" w:lineRule="atLeast"/>
              <w:ind w:left="9" w:right="-4" w:firstLine="331"/>
              <w:rPr>
                <w:sz w:val="20"/>
              </w:rPr>
            </w:pPr>
            <w:r>
              <w:rPr>
                <w:sz w:val="20"/>
              </w:rPr>
              <w:t>эпизодически</w:t>
            </w:r>
            <w:r>
              <w:rPr>
                <w:spacing w:val="-11"/>
                <w:sz w:val="20"/>
              </w:rPr>
              <w:t xml:space="preserve"> </w:t>
            </w:r>
            <w:r>
              <w:rPr>
                <w:sz w:val="20"/>
              </w:rPr>
              <w:t>(менее</w:t>
            </w:r>
            <w:r>
              <w:rPr>
                <w:spacing w:val="-9"/>
                <w:sz w:val="20"/>
              </w:rPr>
              <w:t xml:space="preserve"> </w:t>
            </w:r>
            <w:r>
              <w:rPr>
                <w:sz w:val="20"/>
              </w:rPr>
              <w:t>одного</w:t>
            </w:r>
            <w:r>
              <w:rPr>
                <w:spacing w:val="-8"/>
                <w:sz w:val="20"/>
              </w:rPr>
              <w:t xml:space="preserve"> </w:t>
            </w:r>
            <w:r>
              <w:rPr>
                <w:sz w:val="20"/>
              </w:rPr>
              <w:t>раза</w:t>
            </w:r>
            <w:r>
              <w:rPr>
                <w:spacing w:val="-9"/>
                <w:sz w:val="20"/>
              </w:rPr>
              <w:t xml:space="preserve"> </w:t>
            </w:r>
            <w:r>
              <w:rPr>
                <w:sz w:val="20"/>
              </w:rPr>
              <w:t>в</w:t>
            </w:r>
            <w:r>
              <w:rPr>
                <w:spacing w:val="-10"/>
                <w:sz w:val="20"/>
              </w:rPr>
              <w:t xml:space="preserve"> </w:t>
            </w:r>
            <w:r>
              <w:rPr>
                <w:sz w:val="20"/>
              </w:rPr>
              <w:t>месяц)</w:t>
            </w:r>
            <w:r>
              <w:rPr>
                <w:spacing w:val="-8"/>
                <w:sz w:val="20"/>
              </w:rPr>
              <w:t xml:space="preserve"> </w:t>
            </w:r>
            <w:r>
              <w:rPr>
                <w:sz w:val="20"/>
              </w:rPr>
              <w:t>совершаю операции через</w:t>
            </w:r>
            <w:r>
              <w:rPr>
                <w:spacing w:val="-2"/>
                <w:sz w:val="20"/>
              </w:rPr>
              <w:t xml:space="preserve"> </w:t>
            </w:r>
            <w:r>
              <w:rPr>
                <w:sz w:val="20"/>
              </w:rPr>
              <w:t>брокера</w:t>
            </w:r>
          </w:p>
        </w:tc>
        <w:tc>
          <w:tcPr>
            <w:tcW w:w="1418" w:type="dxa"/>
          </w:tcPr>
          <w:p w:rsidR="00EE530C" w:rsidRDefault="00252E32">
            <w:pPr>
              <w:pStyle w:val="TableParagraph"/>
              <w:spacing w:before="192"/>
              <w:ind w:left="7"/>
              <w:jc w:val="center"/>
              <w:rPr>
                <w:sz w:val="20"/>
              </w:rPr>
            </w:pPr>
            <w:r>
              <w:rPr>
                <w:w w:val="99"/>
                <w:sz w:val="20"/>
              </w:rPr>
              <w:t>2</w:t>
            </w:r>
          </w:p>
        </w:tc>
      </w:tr>
      <w:tr w:rsidR="00EE530C">
        <w:trPr>
          <w:trHeight w:val="601"/>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40" w:line="260" w:lineRule="atLeast"/>
              <w:ind w:left="9" w:right="369" w:firstLine="331"/>
              <w:rPr>
                <w:sz w:val="20"/>
              </w:rPr>
            </w:pPr>
            <w:r>
              <w:rPr>
                <w:sz w:val="20"/>
              </w:rPr>
              <w:t>регулярно (один и более раз в месяц) совершаю операции через брокера</w:t>
            </w:r>
          </w:p>
        </w:tc>
        <w:tc>
          <w:tcPr>
            <w:tcW w:w="1418" w:type="dxa"/>
          </w:tcPr>
          <w:p w:rsidR="00EE530C" w:rsidRDefault="00252E32">
            <w:pPr>
              <w:pStyle w:val="TableParagraph"/>
              <w:spacing w:before="163"/>
              <w:ind w:left="7"/>
              <w:jc w:val="center"/>
              <w:rPr>
                <w:sz w:val="20"/>
              </w:rPr>
            </w:pPr>
            <w:r>
              <w:rPr>
                <w:w w:val="99"/>
                <w:sz w:val="20"/>
              </w:rPr>
              <w:t>4</w:t>
            </w:r>
          </w:p>
        </w:tc>
      </w:tr>
      <w:tr w:rsidR="00EE530C">
        <w:trPr>
          <w:trHeight w:val="479"/>
        </w:trPr>
        <w:tc>
          <w:tcPr>
            <w:tcW w:w="3974" w:type="dxa"/>
            <w:vMerge w:val="restart"/>
          </w:tcPr>
          <w:p w:rsidR="00EE530C" w:rsidRDefault="00EE530C">
            <w:pPr>
              <w:pStyle w:val="TableParagraph"/>
              <w:spacing w:before="10"/>
              <w:rPr>
                <w:sz w:val="25"/>
              </w:rPr>
            </w:pPr>
          </w:p>
          <w:p w:rsidR="00EE530C" w:rsidRDefault="00252E32">
            <w:pPr>
              <w:pStyle w:val="TableParagraph"/>
              <w:spacing w:line="276" w:lineRule="auto"/>
              <w:ind w:left="9"/>
              <w:rPr>
                <w:sz w:val="20"/>
              </w:rPr>
            </w:pPr>
            <w:r>
              <w:rPr>
                <w:sz w:val="20"/>
              </w:rPr>
              <w:t>Виды активов, опыт совершения сделок, с которыми имеется у заявителя</w:t>
            </w:r>
          </w:p>
        </w:tc>
        <w:tc>
          <w:tcPr>
            <w:tcW w:w="4824" w:type="dxa"/>
          </w:tcPr>
          <w:p w:rsidR="00EE530C" w:rsidRDefault="00252E32">
            <w:pPr>
              <w:pStyle w:val="TableParagraph"/>
              <w:spacing w:before="103"/>
              <w:ind w:left="340"/>
              <w:rPr>
                <w:sz w:val="20"/>
              </w:rPr>
            </w:pPr>
            <w:r>
              <w:rPr>
                <w:sz w:val="20"/>
              </w:rPr>
              <w:t>ценные бумаги</w:t>
            </w:r>
          </w:p>
        </w:tc>
        <w:tc>
          <w:tcPr>
            <w:tcW w:w="1418" w:type="dxa"/>
          </w:tcPr>
          <w:p w:rsidR="00EE530C" w:rsidRDefault="00EE530C">
            <w:pPr>
              <w:pStyle w:val="TableParagraph"/>
              <w:spacing w:before="4"/>
              <w:rPr>
                <w:sz w:val="18"/>
              </w:rPr>
            </w:pPr>
          </w:p>
          <w:p w:rsidR="00EE530C" w:rsidRDefault="00252E32">
            <w:pPr>
              <w:pStyle w:val="TableParagraph"/>
              <w:ind w:left="7"/>
              <w:jc w:val="center"/>
              <w:rPr>
                <w:sz w:val="20"/>
              </w:rPr>
            </w:pPr>
            <w:r>
              <w:rPr>
                <w:w w:val="99"/>
                <w:sz w:val="20"/>
              </w:rPr>
              <w:t>1</w:t>
            </w:r>
          </w:p>
        </w:tc>
      </w:tr>
      <w:tr w:rsidR="00EE530C">
        <w:trPr>
          <w:trHeight w:val="640"/>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78" w:line="260" w:lineRule="atLeast"/>
              <w:ind w:left="9" w:firstLine="331"/>
              <w:rPr>
                <w:sz w:val="20"/>
              </w:rPr>
            </w:pPr>
            <w:r>
              <w:rPr>
                <w:sz w:val="20"/>
              </w:rPr>
              <w:t>иностранная валюта (если сделки совершались на организованном рынке)</w:t>
            </w:r>
          </w:p>
        </w:tc>
        <w:tc>
          <w:tcPr>
            <w:tcW w:w="1418" w:type="dxa"/>
          </w:tcPr>
          <w:p w:rsidR="00EE530C" w:rsidRDefault="00252E32">
            <w:pPr>
              <w:pStyle w:val="TableParagraph"/>
              <w:spacing w:before="185"/>
              <w:ind w:left="7"/>
              <w:jc w:val="center"/>
              <w:rPr>
                <w:sz w:val="20"/>
              </w:rPr>
            </w:pPr>
            <w:r>
              <w:rPr>
                <w:w w:val="99"/>
                <w:sz w:val="20"/>
              </w:rPr>
              <w:t>1</w:t>
            </w:r>
          </w:p>
        </w:tc>
      </w:tr>
      <w:tr w:rsidR="00EE530C">
        <w:trPr>
          <w:trHeight w:val="856"/>
        </w:trPr>
        <w:tc>
          <w:tcPr>
            <w:tcW w:w="3974" w:type="dxa"/>
          </w:tcPr>
          <w:p w:rsidR="00EE530C" w:rsidRDefault="00252E32">
            <w:pPr>
              <w:pStyle w:val="TableParagraph"/>
              <w:spacing w:before="26" w:line="276" w:lineRule="auto"/>
              <w:ind w:left="9"/>
              <w:rPr>
                <w:sz w:val="20"/>
              </w:rPr>
            </w:pPr>
            <w:r>
              <w:rPr>
                <w:sz w:val="20"/>
              </w:rPr>
              <w:t>(заполняется при наличии опыта совершения соответствующих сделок через брокера, может быть выбрано несколько вариантов)</w:t>
            </w:r>
          </w:p>
        </w:tc>
        <w:tc>
          <w:tcPr>
            <w:tcW w:w="4824" w:type="dxa"/>
          </w:tcPr>
          <w:p w:rsidR="00EE530C" w:rsidRDefault="00EE530C">
            <w:pPr>
              <w:pStyle w:val="TableParagraph"/>
            </w:pPr>
          </w:p>
          <w:p w:rsidR="00EE530C" w:rsidRDefault="00EE530C">
            <w:pPr>
              <w:pStyle w:val="TableParagraph"/>
              <w:spacing w:before="10"/>
              <w:rPr>
                <w:sz w:val="28"/>
              </w:rPr>
            </w:pPr>
          </w:p>
          <w:p w:rsidR="00EE530C" w:rsidRDefault="00252E32">
            <w:pPr>
              <w:pStyle w:val="TableParagraph"/>
              <w:spacing w:before="1"/>
              <w:ind w:left="340"/>
              <w:rPr>
                <w:sz w:val="20"/>
              </w:rPr>
            </w:pPr>
            <w:r>
              <w:rPr>
                <w:sz w:val="20"/>
              </w:rPr>
              <w:t>производные финансовые инструменты</w:t>
            </w:r>
          </w:p>
        </w:tc>
        <w:tc>
          <w:tcPr>
            <w:tcW w:w="1418" w:type="dxa"/>
          </w:tcPr>
          <w:p w:rsidR="00EE530C" w:rsidRDefault="00EE530C">
            <w:pPr>
              <w:pStyle w:val="TableParagraph"/>
              <w:spacing w:before="3"/>
              <w:rPr>
                <w:sz w:val="25"/>
              </w:rPr>
            </w:pPr>
          </w:p>
          <w:p w:rsidR="00EE530C" w:rsidRDefault="00252E32">
            <w:pPr>
              <w:pStyle w:val="TableParagraph"/>
              <w:ind w:left="7"/>
              <w:jc w:val="center"/>
              <w:rPr>
                <w:sz w:val="20"/>
              </w:rPr>
            </w:pPr>
            <w:r>
              <w:rPr>
                <w:w w:val="99"/>
                <w:sz w:val="20"/>
              </w:rPr>
              <w:t>2</w:t>
            </w:r>
          </w:p>
        </w:tc>
      </w:tr>
    </w:tbl>
    <w:p w:rsidR="00EE530C" w:rsidRDefault="00EE530C">
      <w:pPr>
        <w:jc w:val="center"/>
        <w:rPr>
          <w:sz w:val="20"/>
        </w:rPr>
        <w:sectPr w:rsidR="00EE530C">
          <w:pgSz w:w="11900" w:h="16850"/>
          <w:pgMar w:top="60" w:right="380" w:bottom="1120" w:left="600" w:header="0" w:footer="85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4824"/>
        <w:gridCol w:w="1418"/>
      </w:tblGrid>
      <w:tr w:rsidR="00EE530C">
        <w:trPr>
          <w:trHeight w:val="842"/>
        </w:trPr>
        <w:tc>
          <w:tcPr>
            <w:tcW w:w="3974" w:type="dxa"/>
            <w:tcBorders>
              <w:top w:val="nil"/>
            </w:tcBorders>
          </w:tcPr>
          <w:p w:rsidR="00EE530C" w:rsidRDefault="00EE530C">
            <w:pPr>
              <w:pStyle w:val="TableParagraph"/>
              <w:rPr>
                <w:sz w:val="18"/>
              </w:rPr>
            </w:pPr>
          </w:p>
        </w:tc>
        <w:tc>
          <w:tcPr>
            <w:tcW w:w="4824" w:type="dxa"/>
          </w:tcPr>
          <w:p w:rsidR="00EE530C" w:rsidRDefault="00252E32">
            <w:pPr>
              <w:pStyle w:val="TableParagraph"/>
              <w:spacing w:before="43" w:line="276" w:lineRule="auto"/>
              <w:ind w:left="9" w:right="101" w:firstLine="331"/>
              <w:rPr>
                <w:sz w:val="20"/>
              </w:rPr>
            </w:pPr>
            <w:r>
              <w:rPr>
                <w:sz w:val="20"/>
              </w:rPr>
              <w:t>иностранные ценные бумаги, производные финансовые инструменты, базисным активом которых</w:t>
            </w:r>
          </w:p>
          <w:p w:rsidR="00EE530C" w:rsidRDefault="00252E32">
            <w:pPr>
              <w:pStyle w:val="TableParagraph"/>
              <w:spacing w:before="2"/>
              <w:ind w:left="9"/>
              <w:rPr>
                <w:sz w:val="20"/>
              </w:rPr>
            </w:pPr>
            <w:r>
              <w:rPr>
                <w:sz w:val="20"/>
              </w:rPr>
              <w:t>являются иностранные ценные бумаги</w:t>
            </w:r>
          </w:p>
        </w:tc>
        <w:tc>
          <w:tcPr>
            <w:tcW w:w="1418" w:type="dxa"/>
          </w:tcPr>
          <w:p w:rsidR="00EE530C" w:rsidRDefault="00EE530C">
            <w:pPr>
              <w:pStyle w:val="TableParagraph"/>
              <w:spacing w:before="7"/>
              <w:rPr>
                <w:sz w:val="24"/>
              </w:rPr>
            </w:pPr>
          </w:p>
          <w:p w:rsidR="00EE530C" w:rsidRDefault="00252E32">
            <w:pPr>
              <w:pStyle w:val="TableParagraph"/>
              <w:ind w:left="7"/>
              <w:jc w:val="center"/>
              <w:rPr>
                <w:sz w:val="20"/>
              </w:rPr>
            </w:pPr>
            <w:r>
              <w:rPr>
                <w:w w:val="99"/>
                <w:sz w:val="20"/>
              </w:rPr>
              <w:t>3</w:t>
            </w:r>
          </w:p>
        </w:tc>
      </w:tr>
      <w:tr w:rsidR="00EE530C">
        <w:trPr>
          <w:trHeight w:val="445"/>
        </w:trPr>
        <w:tc>
          <w:tcPr>
            <w:tcW w:w="3974" w:type="dxa"/>
            <w:vMerge w:val="restart"/>
          </w:tcPr>
          <w:p w:rsidR="00EE530C" w:rsidRDefault="00EE530C">
            <w:pPr>
              <w:pStyle w:val="TableParagraph"/>
              <w:spacing w:before="2"/>
              <w:rPr>
                <w:sz w:val="24"/>
              </w:rPr>
            </w:pPr>
          </w:p>
          <w:p w:rsidR="00EE530C" w:rsidRDefault="00252E32">
            <w:pPr>
              <w:pStyle w:val="TableParagraph"/>
              <w:spacing w:line="276" w:lineRule="auto"/>
              <w:ind w:left="9" w:right="267"/>
              <w:rPr>
                <w:sz w:val="20"/>
              </w:rPr>
            </w:pPr>
            <w:r>
              <w:rPr>
                <w:sz w:val="20"/>
              </w:rPr>
              <w:t>Объем операций с финансовыми инструментами за последний календарный год (заполняется при наличии опыта)</w:t>
            </w:r>
          </w:p>
        </w:tc>
        <w:tc>
          <w:tcPr>
            <w:tcW w:w="4824" w:type="dxa"/>
          </w:tcPr>
          <w:p w:rsidR="00EE530C" w:rsidRDefault="00252E32">
            <w:pPr>
              <w:pStyle w:val="TableParagraph"/>
              <w:spacing w:before="178"/>
              <w:ind w:left="340"/>
              <w:rPr>
                <w:sz w:val="20"/>
              </w:rPr>
            </w:pPr>
            <w:r>
              <w:rPr>
                <w:sz w:val="20"/>
              </w:rPr>
              <w:t>до 10 млн рублей</w:t>
            </w:r>
          </w:p>
        </w:tc>
        <w:tc>
          <w:tcPr>
            <w:tcW w:w="1418" w:type="dxa"/>
          </w:tcPr>
          <w:p w:rsidR="00EE530C" w:rsidRDefault="00252E32">
            <w:pPr>
              <w:pStyle w:val="TableParagraph"/>
              <w:spacing w:before="86"/>
              <w:ind w:left="7"/>
              <w:jc w:val="center"/>
              <w:rPr>
                <w:sz w:val="20"/>
              </w:rPr>
            </w:pPr>
            <w:r>
              <w:rPr>
                <w:w w:val="99"/>
                <w:sz w:val="20"/>
              </w:rPr>
              <w:t>1</w:t>
            </w:r>
          </w:p>
        </w:tc>
      </w:tr>
      <w:tr w:rsidR="00EE530C">
        <w:trPr>
          <w:trHeight w:val="446"/>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78"/>
              <w:ind w:left="340"/>
              <w:rPr>
                <w:sz w:val="20"/>
              </w:rPr>
            </w:pPr>
            <w:r>
              <w:rPr>
                <w:sz w:val="20"/>
              </w:rPr>
              <w:t>от 10 млн до 30 млн рублей</w:t>
            </w:r>
          </w:p>
        </w:tc>
        <w:tc>
          <w:tcPr>
            <w:tcW w:w="1418" w:type="dxa"/>
          </w:tcPr>
          <w:p w:rsidR="00EE530C" w:rsidRDefault="00252E32">
            <w:pPr>
              <w:pStyle w:val="TableParagraph"/>
              <w:spacing w:before="86"/>
              <w:ind w:left="7"/>
              <w:jc w:val="center"/>
              <w:rPr>
                <w:sz w:val="20"/>
              </w:rPr>
            </w:pPr>
            <w:r>
              <w:rPr>
                <w:w w:val="99"/>
                <w:sz w:val="20"/>
              </w:rPr>
              <w:t>2</w:t>
            </w:r>
          </w:p>
        </w:tc>
      </w:tr>
      <w:tr w:rsidR="00EE530C">
        <w:trPr>
          <w:trHeight w:val="445"/>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78"/>
              <w:ind w:left="340"/>
              <w:rPr>
                <w:sz w:val="20"/>
              </w:rPr>
            </w:pPr>
            <w:r>
              <w:rPr>
                <w:sz w:val="20"/>
              </w:rPr>
              <w:t>более 30 млн рублей</w:t>
            </w:r>
          </w:p>
        </w:tc>
        <w:tc>
          <w:tcPr>
            <w:tcW w:w="1418" w:type="dxa"/>
          </w:tcPr>
          <w:p w:rsidR="00EE530C" w:rsidRDefault="00252E32">
            <w:pPr>
              <w:pStyle w:val="TableParagraph"/>
              <w:spacing w:before="86"/>
              <w:ind w:left="7"/>
              <w:jc w:val="center"/>
              <w:rPr>
                <w:sz w:val="20"/>
              </w:rPr>
            </w:pPr>
            <w:r>
              <w:rPr>
                <w:w w:val="99"/>
                <w:sz w:val="20"/>
              </w:rPr>
              <w:t>3</w:t>
            </w:r>
          </w:p>
        </w:tc>
      </w:tr>
      <w:tr w:rsidR="00EE530C">
        <w:trPr>
          <w:trHeight w:val="738"/>
        </w:trPr>
        <w:tc>
          <w:tcPr>
            <w:tcW w:w="3974" w:type="dxa"/>
            <w:vMerge w:val="restart"/>
          </w:tcPr>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spacing w:before="9"/>
              <w:rPr>
                <w:sz w:val="32"/>
              </w:rPr>
            </w:pPr>
          </w:p>
          <w:p w:rsidR="00EE530C" w:rsidRDefault="00252E32">
            <w:pPr>
              <w:pStyle w:val="TableParagraph"/>
              <w:ind w:left="9"/>
              <w:rPr>
                <w:sz w:val="20"/>
              </w:rPr>
            </w:pPr>
            <w:r>
              <w:rPr>
                <w:sz w:val="20"/>
              </w:rPr>
              <w:t>Инвестиционные цели</w:t>
            </w:r>
          </w:p>
        </w:tc>
        <w:tc>
          <w:tcPr>
            <w:tcW w:w="4824" w:type="dxa"/>
          </w:tcPr>
          <w:p w:rsidR="00EE530C" w:rsidRDefault="00252E32">
            <w:pPr>
              <w:pStyle w:val="TableParagraph"/>
              <w:spacing w:before="174" w:line="260" w:lineRule="atLeast"/>
              <w:ind w:left="9" w:right="2" w:firstLine="331"/>
              <w:rPr>
                <w:sz w:val="20"/>
              </w:rPr>
            </w:pPr>
            <w:r>
              <w:rPr>
                <w:sz w:val="20"/>
              </w:rPr>
              <w:t>Сохранение капитала. Получение дохода выше, чем по банковскому депозиту. Низкий уровень риска.</w:t>
            </w:r>
          </w:p>
        </w:tc>
        <w:tc>
          <w:tcPr>
            <w:tcW w:w="1418" w:type="dxa"/>
          </w:tcPr>
          <w:p w:rsidR="00EE530C" w:rsidRDefault="00EE530C">
            <w:pPr>
              <w:pStyle w:val="TableParagraph"/>
              <w:spacing w:before="3"/>
              <w:rPr>
                <w:sz w:val="20"/>
              </w:rPr>
            </w:pPr>
          </w:p>
          <w:p w:rsidR="00EE530C" w:rsidRDefault="00252E32">
            <w:pPr>
              <w:pStyle w:val="TableParagraph"/>
              <w:ind w:left="7"/>
              <w:jc w:val="center"/>
              <w:rPr>
                <w:sz w:val="20"/>
              </w:rPr>
            </w:pPr>
            <w:r>
              <w:rPr>
                <w:w w:val="99"/>
                <w:sz w:val="20"/>
              </w:rPr>
              <w:t>0</w:t>
            </w:r>
          </w:p>
        </w:tc>
      </w:tr>
      <w:tr w:rsidR="00EE530C">
        <w:trPr>
          <w:trHeight w:val="976"/>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48" w:line="260" w:lineRule="atLeast"/>
              <w:ind w:left="9" w:right="462" w:firstLine="331"/>
              <w:rPr>
                <w:sz w:val="20"/>
              </w:rPr>
            </w:pPr>
            <w:r>
              <w:rPr>
                <w:sz w:val="20"/>
              </w:rPr>
              <w:t>Сохранение капитала. Получение дохода существенно выше, чем по банковскому депозиту. Средний уровень риска.</w:t>
            </w:r>
          </w:p>
        </w:tc>
        <w:tc>
          <w:tcPr>
            <w:tcW w:w="1418" w:type="dxa"/>
          </w:tcPr>
          <w:p w:rsidR="00EE530C" w:rsidRDefault="00EE530C">
            <w:pPr>
              <w:pStyle w:val="TableParagraph"/>
              <w:spacing w:before="5"/>
              <w:rPr>
                <w:sz w:val="30"/>
              </w:rPr>
            </w:pPr>
          </w:p>
          <w:p w:rsidR="00EE530C" w:rsidRDefault="00252E32">
            <w:pPr>
              <w:pStyle w:val="TableParagraph"/>
              <w:ind w:left="7"/>
              <w:jc w:val="center"/>
              <w:rPr>
                <w:sz w:val="20"/>
              </w:rPr>
            </w:pPr>
            <w:r>
              <w:rPr>
                <w:w w:val="99"/>
                <w:sz w:val="20"/>
              </w:rPr>
              <w:t>1</w:t>
            </w:r>
          </w:p>
        </w:tc>
      </w:tr>
      <w:tr w:rsidR="00EE530C">
        <w:trPr>
          <w:trHeight w:val="1117"/>
        </w:trPr>
        <w:tc>
          <w:tcPr>
            <w:tcW w:w="3974" w:type="dxa"/>
            <w:vMerge/>
            <w:tcBorders>
              <w:top w:val="nil"/>
            </w:tcBorders>
          </w:tcPr>
          <w:p w:rsidR="00EE530C" w:rsidRDefault="00EE530C">
            <w:pPr>
              <w:rPr>
                <w:sz w:val="2"/>
                <w:szCs w:val="2"/>
              </w:rPr>
            </w:pPr>
          </w:p>
        </w:tc>
        <w:tc>
          <w:tcPr>
            <w:tcW w:w="4824" w:type="dxa"/>
          </w:tcPr>
          <w:p w:rsidR="00EE530C" w:rsidRDefault="00EE530C">
            <w:pPr>
              <w:pStyle w:val="TableParagraph"/>
              <w:spacing w:before="1"/>
              <w:rPr>
                <w:sz w:val="25"/>
              </w:rPr>
            </w:pPr>
          </w:p>
          <w:p w:rsidR="00EE530C" w:rsidRDefault="00252E32">
            <w:pPr>
              <w:pStyle w:val="TableParagraph"/>
              <w:spacing w:before="1" w:line="260" w:lineRule="atLeast"/>
              <w:ind w:left="9" w:firstLine="331"/>
              <w:rPr>
                <w:sz w:val="20"/>
              </w:rPr>
            </w:pPr>
            <w:r>
              <w:rPr>
                <w:sz w:val="20"/>
              </w:rPr>
              <w:t>Получение дохода существенно выше, чем по банковскому депозиту. Поддержание высокой ликвидности портфеля. Повышенный уровень риска.</w:t>
            </w:r>
          </w:p>
        </w:tc>
        <w:tc>
          <w:tcPr>
            <w:tcW w:w="1418" w:type="dxa"/>
          </w:tcPr>
          <w:p w:rsidR="00EE530C" w:rsidRDefault="00EE530C">
            <w:pPr>
              <w:pStyle w:val="TableParagraph"/>
            </w:pPr>
          </w:p>
          <w:p w:rsidR="00EE530C" w:rsidRDefault="00252E32">
            <w:pPr>
              <w:pStyle w:val="TableParagraph"/>
              <w:spacing w:before="169"/>
              <w:ind w:left="7"/>
              <w:jc w:val="center"/>
              <w:rPr>
                <w:sz w:val="20"/>
              </w:rPr>
            </w:pPr>
            <w:r>
              <w:rPr>
                <w:w w:val="99"/>
                <w:sz w:val="20"/>
              </w:rPr>
              <w:t>3</w:t>
            </w:r>
          </w:p>
        </w:tc>
      </w:tr>
      <w:tr w:rsidR="00EE530C">
        <w:trPr>
          <w:trHeight w:val="693"/>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31" w:line="260" w:lineRule="atLeast"/>
              <w:ind w:left="9" w:right="681" w:firstLine="331"/>
              <w:rPr>
                <w:sz w:val="20"/>
              </w:rPr>
            </w:pPr>
            <w:r>
              <w:rPr>
                <w:sz w:val="20"/>
              </w:rPr>
              <w:t>Получение дохода в 2-3 раза выше, чем по банковскому депозиту. Высокий уровень риска.</w:t>
            </w:r>
          </w:p>
        </w:tc>
        <w:tc>
          <w:tcPr>
            <w:tcW w:w="1418" w:type="dxa"/>
          </w:tcPr>
          <w:p w:rsidR="00EE530C" w:rsidRDefault="00EE530C">
            <w:pPr>
              <w:pStyle w:val="TableParagraph"/>
              <w:spacing w:before="4"/>
              <w:rPr>
                <w:sz w:val="18"/>
              </w:rPr>
            </w:pPr>
          </w:p>
          <w:p w:rsidR="00EE530C" w:rsidRDefault="00252E32">
            <w:pPr>
              <w:pStyle w:val="TableParagraph"/>
              <w:ind w:left="7"/>
              <w:jc w:val="center"/>
              <w:rPr>
                <w:sz w:val="20"/>
              </w:rPr>
            </w:pPr>
            <w:r>
              <w:rPr>
                <w:w w:val="99"/>
                <w:sz w:val="20"/>
              </w:rPr>
              <w:t>4</w:t>
            </w:r>
          </w:p>
        </w:tc>
      </w:tr>
      <w:tr w:rsidR="00EE530C">
        <w:trPr>
          <w:trHeight w:val="705"/>
        </w:trPr>
        <w:tc>
          <w:tcPr>
            <w:tcW w:w="3974" w:type="dxa"/>
          </w:tcPr>
          <w:p w:rsidR="00EE530C" w:rsidRDefault="00252E32">
            <w:pPr>
              <w:pStyle w:val="TableParagraph"/>
              <w:spacing w:before="143" w:line="260" w:lineRule="atLeast"/>
              <w:ind w:left="9" w:right="637"/>
              <w:rPr>
                <w:sz w:val="20"/>
              </w:rPr>
            </w:pPr>
            <w:r>
              <w:rPr>
                <w:sz w:val="20"/>
              </w:rPr>
              <w:t>Итоговый коэффициент (определяется Управляющим)</w:t>
            </w:r>
          </w:p>
        </w:tc>
        <w:tc>
          <w:tcPr>
            <w:tcW w:w="6242" w:type="dxa"/>
            <w:gridSpan w:val="2"/>
          </w:tcPr>
          <w:p w:rsidR="00EE530C" w:rsidRDefault="00EE530C">
            <w:pPr>
              <w:pStyle w:val="TableParagraph"/>
              <w:rPr>
                <w:sz w:val="18"/>
              </w:rPr>
            </w:pPr>
          </w:p>
        </w:tc>
      </w:tr>
      <w:tr w:rsidR="00EE530C">
        <w:trPr>
          <w:trHeight w:val="565"/>
        </w:trPr>
        <w:tc>
          <w:tcPr>
            <w:tcW w:w="8798" w:type="dxa"/>
            <w:gridSpan w:val="2"/>
          </w:tcPr>
          <w:p w:rsidR="00EE530C" w:rsidRDefault="00252E32">
            <w:pPr>
              <w:pStyle w:val="TableParagraph"/>
              <w:spacing w:before="4" w:line="260" w:lineRule="atLeast"/>
              <w:ind w:left="3823" w:right="1759" w:hanging="2038"/>
              <w:rPr>
                <w:sz w:val="20"/>
              </w:rPr>
            </w:pPr>
            <w:r>
              <w:rPr>
                <w:sz w:val="20"/>
              </w:rPr>
              <w:t>для юридических лиц, не являющихся квалифицированными инвесторами:</w:t>
            </w:r>
          </w:p>
        </w:tc>
        <w:tc>
          <w:tcPr>
            <w:tcW w:w="1418" w:type="dxa"/>
          </w:tcPr>
          <w:p w:rsidR="00EE530C" w:rsidRDefault="00EE530C">
            <w:pPr>
              <w:pStyle w:val="TableParagraph"/>
              <w:spacing w:before="10"/>
              <w:rPr>
                <w:sz w:val="25"/>
              </w:rPr>
            </w:pPr>
          </w:p>
          <w:p w:rsidR="00EE530C" w:rsidRDefault="00252E32">
            <w:pPr>
              <w:pStyle w:val="TableParagraph"/>
              <w:ind w:left="9"/>
              <w:rPr>
                <w:sz w:val="20"/>
              </w:rPr>
            </w:pPr>
            <w:r>
              <w:rPr>
                <w:sz w:val="20"/>
              </w:rPr>
              <w:t>Коэффициент</w:t>
            </w:r>
          </w:p>
        </w:tc>
      </w:tr>
      <w:tr w:rsidR="00EE530C">
        <w:trPr>
          <w:trHeight w:val="508"/>
        </w:trPr>
        <w:tc>
          <w:tcPr>
            <w:tcW w:w="3974" w:type="dxa"/>
            <w:vMerge w:val="restart"/>
          </w:tcPr>
          <w:p w:rsidR="00EE530C" w:rsidRDefault="00252E32">
            <w:pPr>
              <w:pStyle w:val="TableParagraph"/>
              <w:spacing w:before="31" w:line="276" w:lineRule="auto"/>
              <w:ind w:left="9" w:right="189"/>
              <w:rPr>
                <w:sz w:val="20"/>
              </w:rPr>
            </w:pPr>
            <w:r>
              <w:rPr>
                <w:sz w:val="20"/>
              </w:rPr>
              <w:t>Соотношение собственных оборотных средств к запасам и затратам (на основании последней бухгалтерской отчетности) – для</w:t>
            </w:r>
          </w:p>
          <w:p w:rsidR="00EE530C" w:rsidRDefault="00252E32">
            <w:pPr>
              <w:pStyle w:val="TableParagraph"/>
              <w:spacing w:before="1"/>
              <w:ind w:left="9"/>
              <w:rPr>
                <w:sz w:val="20"/>
              </w:rPr>
            </w:pPr>
            <w:r>
              <w:rPr>
                <w:sz w:val="20"/>
              </w:rPr>
              <w:t>коммерческих организаций</w:t>
            </w:r>
          </w:p>
        </w:tc>
        <w:tc>
          <w:tcPr>
            <w:tcW w:w="4824" w:type="dxa"/>
          </w:tcPr>
          <w:p w:rsidR="00EE530C" w:rsidRDefault="00252E32">
            <w:pPr>
              <w:pStyle w:val="TableParagraph"/>
              <w:spacing w:before="118"/>
              <w:ind w:left="340"/>
              <w:rPr>
                <w:sz w:val="20"/>
              </w:rPr>
            </w:pPr>
            <w:r>
              <w:rPr>
                <w:sz w:val="20"/>
              </w:rPr>
              <w:t>меньше 1</w:t>
            </w:r>
          </w:p>
        </w:tc>
        <w:tc>
          <w:tcPr>
            <w:tcW w:w="1418" w:type="dxa"/>
          </w:tcPr>
          <w:p w:rsidR="00EE530C" w:rsidRDefault="00252E32">
            <w:pPr>
              <w:pStyle w:val="TableParagraph"/>
              <w:spacing w:before="118"/>
              <w:ind w:left="7"/>
              <w:jc w:val="center"/>
              <w:rPr>
                <w:sz w:val="20"/>
              </w:rPr>
            </w:pPr>
            <w:r>
              <w:rPr>
                <w:w w:val="99"/>
                <w:sz w:val="20"/>
              </w:rPr>
              <w:t>0</w:t>
            </w:r>
          </w:p>
        </w:tc>
      </w:tr>
      <w:tr w:rsidR="00EE530C">
        <w:trPr>
          <w:trHeight w:val="575"/>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51"/>
              <w:ind w:left="340"/>
              <w:rPr>
                <w:sz w:val="20"/>
              </w:rPr>
            </w:pPr>
            <w:r>
              <w:rPr>
                <w:sz w:val="20"/>
              </w:rPr>
              <w:t>больше 1</w:t>
            </w:r>
          </w:p>
        </w:tc>
        <w:tc>
          <w:tcPr>
            <w:tcW w:w="1418" w:type="dxa"/>
          </w:tcPr>
          <w:p w:rsidR="00EE530C" w:rsidRDefault="00252E32">
            <w:pPr>
              <w:pStyle w:val="TableParagraph"/>
              <w:spacing w:before="151"/>
              <w:ind w:left="7"/>
              <w:jc w:val="center"/>
              <w:rPr>
                <w:sz w:val="20"/>
              </w:rPr>
            </w:pPr>
            <w:r>
              <w:rPr>
                <w:w w:val="99"/>
                <w:sz w:val="20"/>
              </w:rPr>
              <w:t>2</w:t>
            </w:r>
          </w:p>
        </w:tc>
      </w:tr>
      <w:tr w:rsidR="00EE530C">
        <w:trPr>
          <w:trHeight w:val="277"/>
        </w:trPr>
        <w:tc>
          <w:tcPr>
            <w:tcW w:w="3974" w:type="dxa"/>
            <w:vMerge w:val="restart"/>
          </w:tcPr>
          <w:p w:rsidR="00EE530C" w:rsidRDefault="00252E32">
            <w:pPr>
              <w:pStyle w:val="TableParagraph"/>
              <w:spacing w:before="70" w:line="276" w:lineRule="auto"/>
              <w:ind w:left="9"/>
              <w:rPr>
                <w:sz w:val="20"/>
              </w:rPr>
            </w:pPr>
            <w:r>
              <w:rPr>
                <w:sz w:val="20"/>
              </w:rPr>
              <w:t>Соотношение чистых активов (активы за вычетом обязательств к объему средств, передаваемых в доверительное управление –</w:t>
            </w:r>
          </w:p>
          <w:p w:rsidR="00EE530C" w:rsidRDefault="00252E32">
            <w:pPr>
              <w:pStyle w:val="TableParagraph"/>
              <w:spacing w:before="1"/>
              <w:ind w:left="9"/>
              <w:rPr>
                <w:sz w:val="20"/>
              </w:rPr>
            </w:pPr>
            <w:r>
              <w:rPr>
                <w:sz w:val="20"/>
              </w:rPr>
              <w:t>для коммерческих организаций</w:t>
            </w:r>
          </w:p>
        </w:tc>
        <w:tc>
          <w:tcPr>
            <w:tcW w:w="4824" w:type="dxa"/>
          </w:tcPr>
          <w:p w:rsidR="00EE530C" w:rsidRDefault="00252E32">
            <w:pPr>
              <w:pStyle w:val="TableParagraph"/>
              <w:spacing w:before="10"/>
              <w:ind w:left="341"/>
              <w:rPr>
                <w:sz w:val="20"/>
              </w:rPr>
            </w:pPr>
            <w:r>
              <w:rPr>
                <w:sz w:val="20"/>
              </w:rPr>
              <w:t>более 2, но менее 3</w:t>
            </w:r>
          </w:p>
        </w:tc>
        <w:tc>
          <w:tcPr>
            <w:tcW w:w="1418" w:type="dxa"/>
          </w:tcPr>
          <w:p w:rsidR="00EE530C" w:rsidRDefault="00252E32">
            <w:pPr>
              <w:pStyle w:val="TableParagraph"/>
              <w:spacing w:before="10"/>
              <w:ind w:left="7"/>
              <w:jc w:val="center"/>
              <w:rPr>
                <w:sz w:val="20"/>
              </w:rPr>
            </w:pPr>
            <w:r>
              <w:rPr>
                <w:w w:val="99"/>
                <w:sz w:val="20"/>
              </w:rPr>
              <w:t>1</w:t>
            </w:r>
          </w:p>
        </w:tc>
      </w:tr>
      <w:tr w:rsidR="00EE530C">
        <w:trPr>
          <w:trHeight w:val="273"/>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5"/>
              <w:ind w:left="341"/>
              <w:rPr>
                <w:sz w:val="20"/>
              </w:rPr>
            </w:pPr>
            <w:r>
              <w:rPr>
                <w:sz w:val="20"/>
              </w:rPr>
              <w:t>более 3, но менее 4</w:t>
            </w:r>
          </w:p>
        </w:tc>
        <w:tc>
          <w:tcPr>
            <w:tcW w:w="1418" w:type="dxa"/>
          </w:tcPr>
          <w:p w:rsidR="00EE530C" w:rsidRDefault="00252E32">
            <w:pPr>
              <w:pStyle w:val="TableParagraph"/>
              <w:spacing w:before="5"/>
              <w:ind w:left="7"/>
              <w:jc w:val="center"/>
              <w:rPr>
                <w:sz w:val="20"/>
              </w:rPr>
            </w:pPr>
            <w:r>
              <w:rPr>
                <w:w w:val="99"/>
                <w:sz w:val="20"/>
              </w:rPr>
              <w:t>2</w:t>
            </w:r>
          </w:p>
        </w:tc>
      </w:tr>
      <w:tr w:rsidR="00EE530C">
        <w:trPr>
          <w:trHeight w:val="273"/>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5"/>
              <w:ind w:left="341"/>
              <w:rPr>
                <w:sz w:val="20"/>
              </w:rPr>
            </w:pPr>
            <w:r>
              <w:rPr>
                <w:sz w:val="20"/>
              </w:rPr>
              <w:t>более 4, но менее 5</w:t>
            </w:r>
          </w:p>
        </w:tc>
        <w:tc>
          <w:tcPr>
            <w:tcW w:w="1418" w:type="dxa"/>
          </w:tcPr>
          <w:p w:rsidR="00EE530C" w:rsidRDefault="00252E32">
            <w:pPr>
              <w:pStyle w:val="TableParagraph"/>
              <w:spacing w:before="5"/>
              <w:ind w:left="7"/>
              <w:jc w:val="center"/>
              <w:rPr>
                <w:sz w:val="20"/>
              </w:rPr>
            </w:pPr>
            <w:r>
              <w:rPr>
                <w:w w:val="99"/>
                <w:sz w:val="20"/>
              </w:rPr>
              <w:t>3</w:t>
            </w:r>
          </w:p>
        </w:tc>
      </w:tr>
      <w:tr w:rsidR="00EE530C">
        <w:trPr>
          <w:trHeight w:val="278"/>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0"/>
              <w:ind w:left="341"/>
              <w:rPr>
                <w:sz w:val="20"/>
              </w:rPr>
            </w:pPr>
            <w:r>
              <w:rPr>
                <w:sz w:val="20"/>
              </w:rPr>
              <w:t>более 5</w:t>
            </w:r>
          </w:p>
        </w:tc>
        <w:tc>
          <w:tcPr>
            <w:tcW w:w="1418" w:type="dxa"/>
          </w:tcPr>
          <w:p w:rsidR="00EE530C" w:rsidRDefault="00252E32">
            <w:pPr>
              <w:pStyle w:val="TableParagraph"/>
              <w:spacing w:before="10"/>
              <w:ind w:left="7"/>
              <w:jc w:val="center"/>
              <w:rPr>
                <w:sz w:val="20"/>
              </w:rPr>
            </w:pPr>
            <w:r>
              <w:rPr>
                <w:w w:val="99"/>
                <w:sz w:val="20"/>
              </w:rPr>
              <w:t>4</w:t>
            </w:r>
          </w:p>
        </w:tc>
      </w:tr>
      <w:tr w:rsidR="00EE530C">
        <w:trPr>
          <w:trHeight w:val="517"/>
        </w:trPr>
        <w:tc>
          <w:tcPr>
            <w:tcW w:w="3974" w:type="dxa"/>
            <w:vMerge w:val="restart"/>
          </w:tcPr>
          <w:p w:rsidR="00EE530C" w:rsidRDefault="00EE530C">
            <w:pPr>
              <w:pStyle w:val="TableParagraph"/>
              <w:spacing w:before="4"/>
            </w:pPr>
          </w:p>
          <w:p w:rsidR="00EE530C" w:rsidRDefault="00252E32">
            <w:pPr>
              <w:pStyle w:val="TableParagraph"/>
              <w:spacing w:line="276" w:lineRule="auto"/>
              <w:ind w:left="9" w:right="-5"/>
              <w:rPr>
                <w:sz w:val="20"/>
              </w:rPr>
            </w:pPr>
            <w:r>
              <w:rPr>
                <w:sz w:val="20"/>
              </w:rPr>
              <w:t>Наличие специалистов или подразделения, отвечающих за инвестиционную</w:t>
            </w:r>
            <w:r>
              <w:rPr>
                <w:spacing w:val="-31"/>
                <w:sz w:val="20"/>
              </w:rPr>
              <w:t xml:space="preserve"> </w:t>
            </w:r>
            <w:r>
              <w:rPr>
                <w:sz w:val="20"/>
              </w:rPr>
              <w:t>деятельность</w:t>
            </w:r>
          </w:p>
        </w:tc>
        <w:tc>
          <w:tcPr>
            <w:tcW w:w="4824" w:type="dxa"/>
          </w:tcPr>
          <w:p w:rsidR="00EE530C" w:rsidRDefault="00252E32">
            <w:pPr>
              <w:pStyle w:val="TableParagraph"/>
              <w:spacing w:before="122"/>
              <w:ind w:left="340"/>
              <w:rPr>
                <w:sz w:val="20"/>
              </w:rPr>
            </w:pPr>
            <w:r>
              <w:rPr>
                <w:sz w:val="20"/>
              </w:rPr>
              <w:t>отсутствует</w:t>
            </w:r>
          </w:p>
        </w:tc>
        <w:tc>
          <w:tcPr>
            <w:tcW w:w="1418" w:type="dxa"/>
          </w:tcPr>
          <w:p w:rsidR="00EE530C" w:rsidRDefault="00EE530C">
            <w:pPr>
              <w:pStyle w:val="TableParagraph"/>
              <w:spacing w:before="8"/>
              <w:rPr>
                <w:sz w:val="21"/>
              </w:rPr>
            </w:pPr>
          </w:p>
          <w:p w:rsidR="00EE530C" w:rsidRDefault="00252E32">
            <w:pPr>
              <w:pStyle w:val="TableParagraph"/>
              <w:ind w:left="7"/>
              <w:jc w:val="center"/>
              <w:rPr>
                <w:sz w:val="20"/>
              </w:rPr>
            </w:pPr>
            <w:r>
              <w:rPr>
                <w:w w:val="99"/>
                <w:sz w:val="20"/>
              </w:rPr>
              <w:t>0</w:t>
            </w:r>
          </w:p>
        </w:tc>
      </w:tr>
      <w:tr w:rsidR="00EE530C">
        <w:trPr>
          <w:trHeight w:val="522"/>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25"/>
              <w:ind w:left="340"/>
              <w:rPr>
                <w:sz w:val="20"/>
              </w:rPr>
            </w:pPr>
            <w:r>
              <w:rPr>
                <w:sz w:val="20"/>
              </w:rPr>
              <w:t>есть</w:t>
            </w:r>
          </w:p>
        </w:tc>
        <w:tc>
          <w:tcPr>
            <w:tcW w:w="1418" w:type="dxa"/>
          </w:tcPr>
          <w:p w:rsidR="00EE530C" w:rsidRDefault="00252E32">
            <w:pPr>
              <w:pStyle w:val="TableParagraph"/>
              <w:spacing w:before="125"/>
              <w:ind w:left="7"/>
              <w:jc w:val="center"/>
              <w:rPr>
                <w:sz w:val="20"/>
              </w:rPr>
            </w:pPr>
            <w:r>
              <w:rPr>
                <w:w w:val="99"/>
                <w:sz w:val="20"/>
              </w:rPr>
              <w:t>1</w:t>
            </w:r>
          </w:p>
        </w:tc>
      </w:tr>
      <w:tr w:rsidR="00EE530C">
        <w:trPr>
          <w:trHeight w:val="522"/>
        </w:trPr>
        <w:tc>
          <w:tcPr>
            <w:tcW w:w="3974" w:type="dxa"/>
            <w:vMerge w:val="restart"/>
          </w:tcPr>
          <w:p w:rsidR="00EE530C" w:rsidRDefault="00EE530C">
            <w:pPr>
              <w:pStyle w:val="TableParagraph"/>
            </w:pPr>
          </w:p>
          <w:p w:rsidR="00EE530C" w:rsidRDefault="00EE530C">
            <w:pPr>
              <w:pStyle w:val="TableParagraph"/>
            </w:pPr>
          </w:p>
          <w:p w:rsidR="00EE530C" w:rsidRDefault="00EE530C">
            <w:pPr>
              <w:pStyle w:val="TableParagraph"/>
            </w:pPr>
          </w:p>
          <w:p w:rsidR="00EE530C" w:rsidRDefault="00252E32">
            <w:pPr>
              <w:pStyle w:val="TableParagraph"/>
              <w:spacing w:before="148" w:line="276" w:lineRule="auto"/>
              <w:ind w:left="9" w:right="106"/>
              <w:rPr>
                <w:sz w:val="20"/>
              </w:rPr>
            </w:pPr>
            <w:r>
              <w:rPr>
                <w:sz w:val="20"/>
              </w:rPr>
              <w:t>Квалификация специалистов подразделения, отвечающего за инвестиционную деятельность</w:t>
            </w:r>
          </w:p>
        </w:tc>
        <w:tc>
          <w:tcPr>
            <w:tcW w:w="4824" w:type="dxa"/>
          </w:tcPr>
          <w:p w:rsidR="00EE530C" w:rsidRDefault="00252E32">
            <w:pPr>
              <w:pStyle w:val="TableParagraph"/>
              <w:spacing w:before="125"/>
              <w:ind w:left="340"/>
              <w:rPr>
                <w:sz w:val="20"/>
              </w:rPr>
            </w:pPr>
            <w:r>
              <w:rPr>
                <w:sz w:val="20"/>
              </w:rPr>
              <w:t>отсутствует</w:t>
            </w:r>
          </w:p>
        </w:tc>
        <w:tc>
          <w:tcPr>
            <w:tcW w:w="1418" w:type="dxa"/>
          </w:tcPr>
          <w:p w:rsidR="00EE530C" w:rsidRDefault="00252E32">
            <w:pPr>
              <w:pStyle w:val="TableParagraph"/>
              <w:spacing w:before="125"/>
              <w:ind w:left="7"/>
              <w:jc w:val="center"/>
              <w:rPr>
                <w:sz w:val="20"/>
              </w:rPr>
            </w:pPr>
            <w:r>
              <w:rPr>
                <w:w w:val="99"/>
                <w:sz w:val="20"/>
              </w:rPr>
              <w:t>0</w:t>
            </w:r>
          </w:p>
        </w:tc>
      </w:tr>
      <w:tr w:rsidR="00EE530C">
        <w:trPr>
          <w:trHeight w:val="436"/>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68"/>
              <w:ind w:left="340"/>
              <w:rPr>
                <w:sz w:val="20"/>
              </w:rPr>
            </w:pPr>
            <w:r>
              <w:rPr>
                <w:sz w:val="20"/>
              </w:rPr>
              <w:t>высшее экономическое/финансовое образование</w:t>
            </w:r>
          </w:p>
        </w:tc>
        <w:tc>
          <w:tcPr>
            <w:tcW w:w="1418" w:type="dxa"/>
          </w:tcPr>
          <w:p w:rsidR="00EE530C" w:rsidRDefault="00252E32">
            <w:pPr>
              <w:pStyle w:val="TableParagraph"/>
              <w:spacing w:before="82"/>
              <w:ind w:left="7"/>
              <w:jc w:val="center"/>
              <w:rPr>
                <w:sz w:val="20"/>
              </w:rPr>
            </w:pPr>
            <w:r>
              <w:rPr>
                <w:w w:val="99"/>
                <w:sz w:val="20"/>
              </w:rPr>
              <w:t>1</w:t>
            </w:r>
          </w:p>
        </w:tc>
      </w:tr>
      <w:tr w:rsidR="00EE530C">
        <w:trPr>
          <w:trHeight w:val="532"/>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ind w:left="341"/>
              <w:rPr>
                <w:sz w:val="20"/>
              </w:rPr>
            </w:pPr>
            <w:r>
              <w:rPr>
                <w:sz w:val="20"/>
              </w:rPr>
              <w:t>высшее экономическое/финансовое образование и</w:t>
            </w:r>
          </w:p>
          <w:p w:rsidR="00EE530C" w:rsidRDefault="00252E32">
            <w:pPr>
              <w:pStyle w:val="TableParagraph"/>
              <w:spacing w:before="34"/>
              <w:ind w:left="9"/>
              <w:rPr>
                <w:sz w:val="20"/>
              </w:rPr>
            </w:pPr>
            <w:r>
              <w:rPr>
                <w:sz w:val="20"/>
              </w:rPr>
              <w:t>опыт работы на финансовом рынке более 1 года</w:t>
            </w:r>
          </w:p>
        </w:tc>
        <w:tc>
          <w:tcPr>
            <w:tcW w:w="1418" w:type="dxa"/>
          </w:tcPr>
          <w:p w:rsidR="00EE530C" w:rsidRDefault="00252E32">
            <w:pPr>
              <w:pStyle w:val="TableParagraph"/>
              <w:spacing w:before="130"/>
              <w:ind w:left="7"/>
              <w:jc w:val="center"/>
              <w:rPr>
                <w:sz w:val="20"/>
              </w:rPr>
            </w:pPr>
            <w:r>
              <w:rPr>
                <w:w w:val="99"/>
                <w:sz w:val="20"/>
              </w:rPr>
              <w:t>2</w:t>
            </w:r>
          </w:p>
        </w:tc>
      </w:tr>
      <w:tr w:rsidR="00EE530C">
        <w:trPr>
          <w:trHeight w:val="1094"/>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4" w:line="260" w:lineRule="atLeast"/>
              <w:ind w:left="9" w:right="137" w:firstLine="331"/>
              <w:rPr>
                <w:sz w:val="20"/>
              </w:rPr>
            </w:pPr>
            <w:r>
              <w:rPr>
                <w:sz w:val="20"/>
              </w:rPr>
              <w:t>высшее экономическое/финансовое образование и опыт работы на финансовом рынке более 1 года в должности, напрямую связанной с инвестированием активов</w:t>
            </w:r>
          </w:p>
        </w:tc>
        <w:tc>
          <w:tcPr>
            <w:tcW w:w="1418" w:type="dxa"/>
          </w:tcPr>
          <w:p w:rsidR="00EE530C" w:rsidRDefault="00EE530C">
            <w:pPr>
              <w:pStyle w:val="TableParagraph"/>
            </w:pPr>
          </w:p>
          <w:p w:rsidR="00EE530C" w:rsidRDefault="00252E32">
            <w:pPr>
              <w:pStyle w:val="TableParagraph"/>
              <w:spacing w:before="157"/>
              <w:ind w:left="7"/>
              <w:jc w:val="center"/>
              <w:rPr>
                <w:sz w:val="20"/>
              </w:rPr>
            </w:pPr>
            <w:r>
              <w:rPr>
                <w:w w:val="99"/>
                <w:sz w:val="20"/>
              </w:rPr>
              <w:t>3</w:t>
            </w:r>
          </w:p>
        </w:tc>
      </w:tr>
      <w:tr w:rsidR="00EE530C">
        <w:trPr>
          <w:trHeight w:val="402"/>
        </w:trPr>
        <w:tc>
          <w:tcPr>
            <w:tcW w:w="3974" w:type="dxa"/>
            <w:vMerge w:val="restart"/>
          </w:tcPr>
          <w:p w:rsidR="00EE530C" w:rsidRDefault="00EE530C">
            <w:pPr>
              <w:pStyle w:val="TableParagraph"/>
              <w:spacing w:before="11"/>
              <w:rPr>
                <w:sz w:val="31"/>
              </w:rPr>
            </w:pPr>
          </w:p>
          <w:p w:rsidR="00EE530C" w:rsidRDefault="00252E32">
            <w:pPr>
              <w:pStyle w:val="TableParagraph"/>
              <w:spacing w:line="276" w:lineRule="auto"/>
              <w:ind w:left="9"/>
              <w:rPr>
                <w:sz w:val="20"/>
              </w:rPr>
            </w:pPr>
            <w:r>
              <w:rPr>
                <w:sz w:val="20"/>
              </w:rPr>
              <w:t>Наличие операций с различными финансовыми инструментами за последний отчетный год</w:t>
            </w:r>
          </w:p>
        </w:tc>
        <w:tc>
          <w:tcPr>
            <w:tcW w:w="4824" w:type="dxa"/>
          </w:tcPr>
          <w:p w:rsidR="00EE530C" w:rsidRDefault="00252E32">
            <w:pPr>
              <w:pStyle w:val="TableParagraph"/>
              <w:spacing w:before="65"/>
              <w:ind w:left="340"/>
              <w:rPr>
                <w:sz w:val="20"/>
              </w:rPr>
            </w:pPr>
            <w:r>
              <w:rPr>
                <w:sz w:val="20"/>
              </w:rPr>
              <w:t>операции не осуществлялись</w:t>
            </w:r>
          </w:p>
        </w:tc>
        <w:tc>
          <w:tcPr>
            <w:tcW w:w="1418" w:type="dxa"/>
          </w:tcPr>
          <w:p w:rsidR="00EE530C" w:rsidRDefault="00252E32">
            <w:pPr>
              <w:pStyle w:val="TableParagraph"/>
              <w:spacing w:before="134"/>
              <w:ind w:left="7"/>
              <w:jc w:val="center"/>
              <w:rPr>
                <w:sz w:val="20"/>
              </w:rPr>
            </w:pPr>
            <w:r>
              <w:rPr>
                <w:w w:val="99"/>
                <w:sz w:val="20"/>
              </w:rPr>
              <w:t>0</w:t>
            </w:r>
          </w:p>
        </w:tc>
      </w:tr>
      <w:tr w:rsidR="00EE530C">
        <w:trPr>
          <w:trHeight w:val="553"/>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9"/>
              <w:ind w:left="341"/>
              <w:rPr>
                <w:sz w:val="20"/>
              </w:rPr>
            </w:pPr>
            <w:r>
              <w:rPr>
                <w:sz w:val="20"/>
              </w:rPr>
              <w:t>операции осуществлялись через доверительного</w:t>
            </w:r>
          </w:p>
          <w:p w:rsidR="00EE530C" w:rsidRDefault="00252E32">
            <w:pPr>
              <w:pStyle w:val="TableParagraph"/>
              <w:spacing w:before="34"/>
              <w:ind w:left="9"/>
              <w:rPr>
                <w:sz w:val="20"/>
              </w:rPr>
            </w:pPr>
            <w:r>
              <w:rPr>
                <w:sz w:val="20"/>
              </w:rPr>
              <w:t>управляющего</w:t>
            </w:r>
          </w:p>
        </w:tc>
        <w:tc>
          <w:tcPr>
            <w:tcW w:w="1418" w:type="dxa"/>
          </w:tcPr>
          <w:p w:rsidR="00EE530C" w:rsidRDefault="00252E32">
            <w:pPr>
              <w:pStyle w:val="TableParagraph"/>
              <w:spacing w:before="142"/>
              <w:ind w:left="7"/>
              <w:jc w:val="center"/>
              <w:rPr>
                <w:sz w:val="20"/>
              </w:rPr>
            </w:pPr>
            <w:r>
              <w:rPr>
                <w:w w:val="99"/>
                <w:sz w:val="20"/>
              </w:rPr>
              <w:t>2</w:t>
            </w:r>
          </w:p>
        </w:tc>
      </w:tr>
      <w:tr w:rsidR="00EE530C">
        <w:trPr>
          <w:trHeight w:val="558"/>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2" w:line="264" w:lineRule="exact"/>
              <w:ind w:left="9" w:right="-15" w:firstLine="331"/>
              <w:rPr>
                <w:sz w:val="20"/>
              </w:rPr>
            </w:pPr>
            <w:r>
              <w:rPr>
                <w:sz w:val="20"/>
              </w:rPr>
              <w:t>операции</w:t>
            </w:r>
            <w:r>
              <w:rPr>
                <w:spacing w:val="-12"/>
                <w:sz w:val="20"/>
              </w:rPr>
              <w:t xml:space="preserve"> </w:t>
            </w:r>
            <w:r>
              <w:rPr>
                <w:sz w:val="20"/>
              </w:rPr>
              <w:t>осуществлялись</w:t>
            </w:r>
            <w:r>
              <w:rPr>
                <w:spacing w:val="-11"/>
                <w:sz w:val="20"/>
              </w:rPr>
              <w:t xml:space="preserve"> </w:t>
            </w:r>
            <w:r>
              <w:rPr>
                <w:sz w:val="20"/>
              </w:rPr>
              <w:t>самостоятельно</w:t>
            </w:r>
            <w:r>
              <w:rPr>
                <w:spacing w:val="-8"/>
                <w:sz w:val="20"/>
              </w:rPr>
              <w:t xml:space="preserve"> </w:t>
            </w:r>
            <w:r>
              <w:rPr>
                <w:sz w:val="20"/>
              </w:rPr>
              <w:t>или</w:t>
            </w:r>
            <w:r>
              <w:rPr>
                <w:spacing w:val="-12"/>
                <w:sz w:val="20"/>
              </w:rPr>
              <w:t xml:space="preserve"> </w:t>
            </w:r>
            <w:r>
              <w:rPr>
                <w:sz w:val="20"/>
              </w:rPr>
              <w:t>через брокера</w:t>
            </w:r>
          </w:p>
        </w:tc>
        <w:tc>
          <w:tcPr>
            <w:tcW w:w="1418" w:type="dxa"/>
          </w:tcPr>
          <w:p w:rsidR="00EE530C" w:rsidRDefault="00252E32">
            <w:pPr>
              <w:pStyle w:val="TableParagraph"/>
              <w:spacing w:before="142"/>
              <w:ind w:left="7"/>
              <w:jc w:val="center"/>
              <w:rPr>
                <w:sz w:val="20"/>
              </w:rPr>
            </w:pPr>
            <w:r>
              <w:rPr>
                <w:w w:val="99"/>
                <w:sz w:val="20"/>
              </w:rPr>
              <w:t>4</w:t>
            </w:r>
          </w:p>
        </w:tc>
      </w:tr>
      <w:tr w:rsidR="00EE530C">
        <w:trPr>
          <w:trHeight w:val="378"/>
        </w:trPr>
        <w:tc>
          <w:tcPr>
            <w:tcW w:w="3974" w:type="dxa"/>
            <w:vMerge w:val="restart"/>
            <w:tcBorders>
              <w:bottom w:val="nil"/>
            </w:tcBorders>
          </w:tcPr>
          <w:p w:rsidR="00EE530C" w:rsidRDefault="00252E32">
            <w:pPr>
              <w:pStyle w:val="TableParagraph"/>
              <w:spacing w:before="90" w:line="260" w:lineRule="atLeast"/>
              <w:ind w:left="9" w:right="-5"/>
              <w:rPr>
                <w:sz w:val="20"/>
              </w:rPr>
            </w:pPr>
            <w:r>
              <w:rPr>
                <w:sz w:val="20"/>
              </w:rPr>
              <w:t>Планируемая</w:t>
            </w:r>
            <w:r>
              <w:rPr>
                <w:spacing w:val="-14"/>
                <w:sz w:val="20"/>
              </w:rPr>
              <w:t xml:space="preserve"> </w:t>
            </w:r>
            <w:r>
              <w:rPr>
                <w:sz w:val="20"/>
              </w:rPr>
              <w:t>периодичность</w:t>
            </w:r>
            <w:r>
              <w:rPr>
                <w:spacing w:val="-14"/>
                <w:sz w:val="20"/>
              </w:rPr>
              <w:t xml:space="preserve"> </w:t>
            </w:r>
            <w:r>
              <w:rPr>
                <w:sz w:val="20"/>
              </w:rPr>
              <w:t>возврата</w:t>
            </w:r>
            <w:r>
              <w:rPr>
                <w:spacing w:val="-14"/>
                <w:sz w:val="20"/>
              </w:rPr>
              <w:t xml:space="preserve"> </w:t>
            </w:r>
            <w:r>
              <w:rPr>
                <w:sz w:val="20"/>
              </w:rPr>
              <w:t>активов из доверительного управления в</w:t>
            </w:r>
            <w:r>
              <w:rPr>
                <w:spacing w:val="-7"/>
                <w:sz w:val="20"/>
              </w:rPr>
              <w:t xml:space="preserve"> </w:t>
            </w:r>
            <w:r>
              <w:rPr>
                <w:sz w:val="20"/>
              </w:rPr>
              <w:t>течение</w:t>
            </w:r>
          </w:p>
        </w:tc>
        <w:tc>
          <w:tcPr>
            <w:tcW w:w="4824" w:type="dxa"/>
          </w:tcPr>
          <w:p w:rsidR="00EE530C" w:rsidRDefault="00252E32">
            <w:pPr>
              <w:pStyle w:val="TableParagraph"/>
              <w:spacing w:before="53"/>
              <w:ind w:left="340"/>
              <w:rPr>
                <w:sz w:val="20"/>
              </w:rPr>
            </w:pPr>
            <w:r>
              <w:rPr>
                <w:sz w:val="20"/>
              </w:rPr>
              <w:t>планирую регулярно выводить</w:t>
            </w:r>
          </w:p>
        </w:tc>
        <w:tc>
          <w:tcPr>
            <w:tcW w:w="1418" w:type="dxa"/>
          </w:tcPr>
          <w:p w:rsidR="00EE530C" w:rsidRDefault="00252E32">
            <w:pPr>
              <w:pStyle w:val="TableParagraph"/>
              <w:spacing w:before="110"/>
              <w:ind w:left="7"/>
              <w:jc w:val="center"/>
              <w:rPr>
                <w:sz w:val="20"/>
              </w:rPr>
            </w:pPr>
            <w:r>
              <w:rPr>
                <w:w w:val="99"/>
                <w:sz w:val="20"/>
              </w:rPr>
              <w:t>0</w:t>
            </w:r>
          </w:p>
        </w:tc>
      </w:tr>
      <w:tr w:rsidR="00EE530C">
        <w:trPr>
          <w:trHeight w:val="263"/>
        </w:trPr>
        <w:tc>
          <w:tcPr>
            <w:tcW w:w="3974" w:type="dxa"/>
            <w:vMerge/>
            <w:tcBorders>
              <w:top w:val="nil"/>
              <w:bottom w:val="nil"/>
            </w:tcBorders>
          </w:tcPr>
          <w:p w:rsidR="00EE530C" w:rsidRDefault="00EE530C">
            <w:pPr>
              <w:rPr>
                <w:sz w:val="2"/>
                <w:szCs w:val="2"/>
              </w:rPr>
            </w:pPr>
          </w:p>
        </w:tc>
        <w:tc>
          <w:tcPr>
            <w:tcW w:w="4824" w:type="dxa"/>
            <w:tcBorders>
              <w:bottom w:val="nil"/>
            </w:tcBorders>
          </w:tcPr>
          <w:p w:rsidR="00EE530C" w:rsidRDefault="00252E32">
            <w:pPr>
              <w:pStyle w:val="TableParagraph"/>
              <w:spacing w:line="225" w:lineRule="exact"/>
              <w:ind w:left="341"/>
              <w:rPr>
                <w:sz w:val="20"/>
              </w:rPr>
            </w:pPr>
            <w:r>
              <w:rPr>
                <w:sz w:val="20"/>
              </w:rPr>
              <w:t>по мере возникновения необходимости</w:t>
            </w:r>
          </w:p>
        </w:tc>
        <w:tc>
          <w:tcPr>
            <w:tcW w:w="1418" w:type="dxa"/>
            <w:tcBorders>
              <w:bottom w:val="nil"/>
            </w:tcBorders>
          </w:tcPr>
          <w:p w:rsidR="00EE530C" w:rsidRDefault="00252E32">
            <w:pPr>
              <w:pStyle w:val="TableParagraph"/>
              <w:spacing w:line="225" w:lineRule="exact"/>
              <w:ind w:left="7"/>
              <w:jc w:val="center"/>
              <w:rPr>
                <w:sz w:val="20"/>
              </w:rPr>
            </w:pPr>
            <w:r>
              <w:rPr>
                <w:w w:val="99"/>
                <w:sz w:val="20"/>
              </w:rPr>
              <w:t>1</w:t>
            </w:r>
          </w:p>
        </w:tc>
      </w:tr>
    </w:tbl>
    <w:p w:rsidR="00EE530C" w:rsidRDefault="00DB3F4C">
      <w:pPr>
        <w:rPr>
          <w:sz w:val="2"/>
          <w:szCs w:val="2"/>
        </w:rPr>
      </w:pPr>
      <w:r>
        <w:rPr>
          <w:noProof/>
          <w:lang w:bidi="ar-SA"/>
        </w:rPr>
        <mc:AlternateContent>
          <mc:Choice Requires="wps">
            <w:drawing>
              <wp:anchor distT="0" distB="0" distL="114300" distR="114300" simplePos="0" relativeHeight="503276048" behindDoc="1" locked="0" layoutInCell="1" allowOverlap="1">
                <wp:simplePos x="0" y="0"/>
                <wp:positionH relativeFrom="page">
                  <wp:posOffset>3026410</wp:posOffset>
                </wp:positionH>
                <wp:positionV relativeFrom="page">
                  <wp:posOffset>140335</wp:posOffset>
                </wp:positionV>
                <wp:extent cx="117475" cy="117475"/>
                <wp:effectExtent l="6985" t="6985" r="8890" b="889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D789E" id="Rectangle 50" o:spid="_x0000_s1026" style="position:absolute;margin-left:238.3pt;margin-top:11.05pt;width:9.25pt;height:9.25pt;z-index:-4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T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dwBgVqjcvB7tk82QDRmUdNvzqk9KoGM760Vrc1JwzSSoN9cnchbBxcRdv2vWbg&#10;nuy9jrU6VrYJDqEK6Bhbcrq2hB89onCYppNsMsK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" filled="f" strokeweight=".72pt">
                <w10:wrap anchorx="page" anchory="page"/>
              </v:rect>
            </w:pict>
          </mc:Fallback>
        </mc:AlternateContent>
      </w:r>
      <w:r>
        <w:rPr>
          <w:noProof/>
          <w:lang w:bidi="ar-SA"/>
        </w:rPr>
        <mc:AlternateContent>
          <mc:Choice Requires="wps">
            <w:drawing>
              <wp:anchor distT="0" distB="0" distL="114300" distR="114300" simplePos="0" relativeHeight="503276072" behindDoc="1" locked="0" layoutInCell="1" allowOverlap="1">
                <wp:simplePos x="0" y="0"/>
                <wp:positionH relativeFrom="page">
                  <wp:posOffset>3026410</wp:posOffset>
                </wp:positionH>
                <wp:positionV relativeFrom="page">
                  <wp:posOffset>766445</wp:posOffset>
                </wp:positionV>
                <wp:extent cx="117475" cy="117475"/>
                <wp:effectExtent l="6985" t="13970" r="8890" b="1143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B590F5" id="Rectangle 49" o:spid="_x0000_s1026" style="position:absolute;margin-left:238.3pt;margin-top:60.35pt;width:9.25pt;height:9.25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Lza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6096" behindDoc="1" locked="0" layoutInCell="1" allowOverlap="1">
                <wp:simplePos x="0" y="0"/>
                <wp:positionH relativeFrom="page">
                  <wp:posOffset>3026410</wp:posOffset>
                </wp:positionH>
                <wp:positionV relativeFrom="page">
                  <wp:posOffset>1056005</wp:posOffset>
                </wp:positionV>
                <wp:extent cx="117475" cy="117475"/>
                <wp:effectExtent l="6985" t="8255" r="8890" b="76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5B34D" id="Rectangle 48" o:spid="_x0000_s1026" style="position:absolute;margin-left:238.3pt;margin-top:83.15pt;width:9.25pt;height:9.25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7xt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IGd&#10;MqzDHn3CqjGz0ZLgGR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6120" behindDoc="1" locked="0" layoutInCell="1" allowOverlap="1">
                <wp:simplePos x="0" y="0"/>
                <wp:positionH relativeFrom="page">
                  <wp:posOffset>3026410</wp:posOffset>
                </wp:positionH>
                <wp:positionV relativeFrom="page">
                  <wp:posOffset>1345565</wp:posOffset>
                </wp:positionV>
                <wp:extent cx="117475" cy="117475"/>
                <wp:effectExtent l="6985" t="12065" r="8890" b="1333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37741" id="Rectangle 47" o:spid="_x0000_s1026" style="position:absolute;margin-left:238.3pt;margin-top:105.95pt;width:9.25pt;height:9.25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gxm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144" behindDoc="1" locked="0" layoutInCell="1" allowOverlap="1">
                <wp:simplePos x="0" y="0"/>
                <wp:positionH relativeFrom="page">
                  <wp:posOffset>3026410</wp:posOffset>
                </wp:positionH>
                <wp:positionV relativeFrom="page">
                  <wp:posOffset>1652270</wp:posOffset>
                </wp:positionV>
                <wp:extent cx="117475" cy="117475"/>
                <wp:effectExtent l="6985" t="13970" r="8890" b="1143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02402" id="Rectangle 46" o:spid="_x0000_s1026" style="position:absolute;margin-left:238.3pt;margin-top:130.1pt;width:9.25pt;height:9.2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z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sYY&#10;KdJAjz5B1YjaSY7gDArUGpeD3bN5sgGiM4+afnVI6VUNZnxprW5rThiklQb75O5C2Di4irbte83A&#10;Pdl7HWt1rGwTHEIV0DG25HRtCT96ROEwTSfZZIQR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&#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6168" behindDoc="1" locked="0" layoutInCell="1" allowOverlap="1">
                <wp:simplePos x="0" y="0"/>
                <wp:positionH relativeFrom="page">
                  <wp:posOffset>3026410</wp:posOffset>
                </wp:positionH>
                <wp:positionV relativeFrom="page">
                  <wp:posOffset>2110740</wp:posOffset>
                </wp:positionV>
                <wp:extent cx="117475" cy="117475"/>
                <wp:effectExtent l="6985" t="5715" r="8890" b="101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87F73" id="Rectangle 45" o:spid="_x0000_s1026" style="position:absolute;margin-left:238.3pt;margin-top:166.2pt;width:9.25pt;height:9.2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zT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192" behindDoc="1" locked="0" layoutInCell="1" allowOverlap="1">
                <wp:simplePos x="0" y="0"/>
                <wp:positionH relativeFrom="page">
                  <wp:posOffset>3026410</wp:posOffset>
                </wp:positionH>
                <wp:positionV relativeFrom="page">
                  <wp:posOffset>2827020</wp:posOffset>
                </wp:positionV>
                <wp:extent cx="117475" cy="117475"/>
                <wp:effectExtent l="6985" t="7620" r="8890"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1E267" id="Rectangle 44" o:spid="_x0000_s1026" style="position:absolute;margin-left:238.3pt;margin-top:222.6pt;width:9.25pt;height:9.25pt;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6216" behindDoc="1" locked="0" layoutInCell="1" allowOverlap="1">
                <wp:simplePos x="0" y="0"/>
                <wp:positionH relativeFrom="page">
                  <wp:posOffset>3026410</wp:posOffset>
                </wp:positionH>
                <wp:positionV relativeFrom="page">
                  <wp:posOffset>3442970</wp:posOffset>
                </wp:positionV>
                <wp:extent cx="117475" cy="117475"/>
                <wp:effectExtent l="6985" t="13970" r="8890" b="1143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D459" id="Rectangle 43" o:spid="_x0000_s1026" style="position:absolute;margin-left:238.3pt;margin-top:271.1pt;width:9.25pt;height:9.25pt;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zXfw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240" behindDoc="1" locked="0" layoutInCell="1" allowOverlap="1">
                <wp:simplePos x="0" y="0"/>
                <wp:positionH relativeFrom="page">
                  <wp:posOffset>3026410</wp:posOffset>
                </wp:positionH>
                <wp:positionV relativeFrom="page">
                  <wp:posOffset>4681855</wp:posOffset>
                </wp:positionV>
                <wp:extent cx="117475" cy="117475"/>
                <wp:effectExtent l="6985" t="5080" r="8890" b="1079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824DE" id="Rectangle 42" o:spid="_x0000_s1026" style="position:absolute;margin-left:238.3pt;margin-top:368.65pt;width:9.25pt;height:9.25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g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264" behindDoc="1" locked="0" layoutInCell="1" allowOverlap="1">
                <wp:simplePos x="0" y="0"/>
                <wp:positionH relativeFrom="page">
                  <wp:posOffset>3026410</wp:posOffset>
                </wp:positionH>
                <wp:positionV relativeFrom="page">
                  <wp:posOffset>5032375</wp:posOffset>
                </wp:positionV>
                <wp:extent cx="117475" cy="117475"/>
                <wp:effectExtent l="6985" t="12700" r="8890" b="1270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0B67C" id="Rectangle 41" o:spid="_x0000_s1026" style="position:absolute;margin-left:238.3pt;margin-top:396.25pt;width:9.25pt;height:9.25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xi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6288" behindDoc="1" locked="0" layoutInCell="1" allowOverlap="1">
                <wp:simplePos x="0" y="0"/>
                <wp:positionH relativeFrom="page">
                  <wp:posOffset>3026410</wp:posOffset>
                </wp:positionH>
                <wp:positionV relativeFrom="page">
                  <wp:posOffset>5314315</wp:posOffset>
                </wp:positionV>
                <wp:extent cx="117475" cy="117475"/>
                <wp:effectExtent l="6985" t="8890" r="8890" b="698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969A6" id="Rectangle 40" o:spid="_x0000_s1026" style="position:absolute;margin-left:238.3pt;margin-top:418.45pt;width:9.25pt;height:9.25pt;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uzV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aIHl&#10;MazDHn3CqjGz0ZLgGR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312" behindDoc="1" locked="0" layoutInCell="1" allowOverlap="1">
                <wp:simplePos x="0" y="0"/>
                <wp:positionH relativeFrom="page">
                  <wp:posOffset>3026410</wp:posOffset>
                </wp:positionH>
                <wp:positionV relativeFrom="page">
                  <wp:posOffset>5494020</wp:posOffset>
                </wp:positionV>
                <wp:extent cx="117475" cy="117475"/>
                <wp:effectExtent l="6985" t="7620" r="8890" b="8255"/>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6FBA3" id="Rectangle 39" o:spid="_x0000_s1026" style="position:absolute;margin-left:238.3pt;margin-top:432.6pt;width:9.25pt;height:9.25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jI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9m&#10;GCnSQI8+Q9WI2kmO4Aw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336" behindDoc="1" locked="0" layoutInCell="1" allowOverlap="1">
                <wp:simplePos x="0" y="0"/>
                <wp:positionH relativeFrom="page">
                  <wp:posOffset>3026410</wp:posOffset>
                </wp:positionH>
                <wp:positionV relativeFrom="page">
                  <wp:posOffset>5673725</wp:posOffset>
                </wp:positionV>
                <wp:extent cx="117475" cy="117475"/>
                <wp:effectExtent l="6985" t="6350" r="8890" b="952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F193D" id="Rectangle 38" o:spid="_x0000_s1026" style="position:absolute;margin-left:238.3pt;margin-top:446.75pt;width:9.25pt;height:9.25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360" behindDoc="1" locked="0" layoutInCell="1" allowOverlap="1">
                <wp:simplePos x="0" y="0"/>
                <wp:positionH relativeFrom="page">
                  <wp:posOffset>3026410</wp:posOffset>
                </wp:positionH>
                <wp:positionV relativeFrom="page">
                  <wp:posOffset>5856605</wp:posOffset>
                </wp:positionV>
                <wp:extent cx="117475" cy="117475"/>
                <wp:effectExtent l="6985" t="8255" r="8890" b="76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8D32A" id="Rectangle 37" o:spid="_x0000_s1026" style="position:absolute;margin-left:238.3pt;margin-top:461.15pt;width:9.25pt;height:9.25pt;z-index:-40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wh0fw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384" behindDoc="1" locked="0" layoutInCell="1" allowOverlap="1">
                <wp:simplePos x="0" y="0"/>
                <wp:positionH relativeFrom="page">
                  <wp:posOffset>3026410</wp:posOffset>
                </wp:positionH>
                <wp:positionV relativeFrom="page">
                  <wp:posOffset>6111240</wp:posOffset>
                </wp:positionV>
                <wp:extent cx="117475" cy="117475"/>
                <wp:effectExtent l="6985" t="5715" r="8890" b="1016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BC112" id="Rectangle 36" o:spid="_x0000_s1026" style="position:absolute;margin-left:238.3pt;margin-top:481.2pt;width:9.25pt;height:9.25pt;z-index:-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AjD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408" behindDoc="1" locked="0" layoutInCell="1" allowOverlap="1">
                <wp:simplePos x="0" y="0"/>
                <wp:positionH relativeFrom="page">
                  <wp:posOffset>3026410</wp:posOffset>
                </wp:positionH>
                <wp:positionV relativeFrom="page">
                  <wp:posOffset>6447790</wp:posOffset>
                </wp:positionV>
                <wp:extent cx="117475" cy="117475"/>
                <wp:effectExtent l="6985" t="8890" r="8890" b="698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A712" id="Rectangle 35" o:spid="_x0000_s1026" style="position:absolute;margin-left:238.3pt;margin-top:507.7pt;width:9.25pt;height:9.25pt;z-index:-4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3jB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432" behindDoc="1" locked="0" layoutInCell="1" allowOverlap="1">
                <wp:simplePos x="0" y="0"/>
                <wp:positionH relativeFrom="page">
                  <wp:posOffset>3026410</wp:posOffset>
                </wp:positionH>
                <wp:positionV relativeFrom="page">
                  <wp:posOffset>6786245</wp:posOffset>
                </wp:positionV>
                <wp:extent cx="117475" cy="117475"/>
                <wp:effectExtent l="6985" t="13970" r="8890" b="1143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48933" id="Rectangle 34" o:spid="_x0000_s1026" style="position:absolute;margin-left:238.3pt;margin-top:534.35pt;width:9.25pt;height:9.25pt;z-index:-4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Hh2fw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456" behindDoc="1" locked="0" layoutInCell="1" allowOverlap="1">
                <wp:simplePos x="0" y="0"/>
                <wp:positionH relativeFrom="page">
                  <wp:posOffset>3026410</wp:posOffset>
                </wp:positionH>
                <wp:positionV relativeFrom="page">
                  <wp:posOffset>7152005</wp:posOffset>
                </wp:positionV>
                <wp:extent cx="117475" cy="117475"/>
                <wp:effectExtent l="6985" t="8255" r="8890"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3F6BA" id="Rectangle 33" o:spid="_x0000_s1026" style="position:absolute;margin-left:238.3pt;margin-top:563.15pt;width:9.25pt;height:9.25pt;z-index:-40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jFfw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276480" behindDoc="1" locked="0" layoutInCell="1" allowOverlap="1">
                <wp:simplePos x="0" y="0"/>
                <wp:positionH relativeFrom="page">
                  <wp:posOffset>3026410</wp:posOffset>
                </wp:positionH>
                <wp:positionV relativeFrom="page">
                  <wp:posOffset>7329170</wp:posOffset>
                </wp:positionV>
                <wp:extent cx="117475" cy="117475"/>
                <wp:effectExtent l="6985" t="13970" r="8890" b="1143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8A745" id="Rectangle 32" o:spid="_x0000_s1026" style="position:absolute;margin-left:238.3pt;margin-top:577.1pt;width:9.25pt;height:9.25pt;z-index:-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5hyfwIAABU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" filled="f" strokeweight=".72pt">
                <w10:wrap anchorx="page" anchory="page"/>
              </v:rect>
            </w:pict>
          </mc:Fallback>
        </mc:AlternateContent>
      </w:r>
      <w:r>
        <w:rPr>
          <w:noProof/>
          <w:lang w:bidi="ar-SA"/>
        </w:rPr>
        <mc:AlternateContent>
          <mc:Choice Requires="wps">
            <w:drawing>
              <wp:anchor distT="0" distB="0" distL="114300" distR="114300" simplePos="0" relativeHeight="503276504" behindDoc="1" locked="0" layoutInCell="1" allowOverlap="1">
                <wp:simplePos x="0" y="0"/>
                <wp:positionH relativeFrom="page">
                  <wp:posOffset>3026410</wp:posOffset>
                </wp:positionH>
                <wp:positionV relativeFrom="page">
                  <wp:posOffset>7694930</wp:posOffset>
                </wp:positionV>
                <wp:extent cx="117475" cy="117475"/>
                <wp:effectExtent l="6985" t="8255" r="8890" b="76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26CAB7" id="Rectangle 31" o:spid="_x0000_s1026" style="position:absolute;margin-left:238.3pt;margin-top:605.9pt;width:9.25pt;height:9.25pt;z-index:-3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528" behindDoc="1" locked="0" layoutInCell="1" allowOverlap="1">
                <wp:simplePos x="0" y="0"/>
                <wp:positionH relativeFrom="page">
                  <wp:posOffset>3026410</wp:posOffset>
                </wp:positionH>
                <wp:positionV relativeFrom="page">
                  <wp:posOffset>8415655</wp:posOffset>
                </wp:positionV>
                <wp:extent cx="117475" cy="117475"/>
                <wp:effectExtent l="6985" t="5080" r="889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FD5C8" id="Rectangle 30" o:spid="_x0000_s1026" style="position:absolute;margin-left:238.3pt;margin-top:662.65pt;width:9.25pt;height:9.25pt;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jHfgIAABU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552" behindDoc="1" locked="0" layoutInCell="1" allowOverlap="1">
                <wp:simplePos x="0" y="0"/>
                <wp:positionH relativeFrom="page">
                  <wp:posOffset>3026410</wp:posOffset>
                </wp:positionH>
                <wp:positionV relativeFrom="page">
                  <wp:posOffset>8648700</wp:posOffset>
                </wp:positionV>
                <wp:extent cx="117475" cy="117475"/>
                <wp:effectExtent l="6985" t="9525" r="8890" b="63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03776" id="Rectangle 29" o:spid="_x0000_s1026" style="position:absolute;margin-left:238.3pt;margin-top:681pt;width:9.25pt;height:9.25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nO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4w&#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576" behindDoc="1" locked="0" layoutInCell="1" allowOverlap="1">
                <wp:simplePos x="0" y="0"/>
                <wp:positionH relativeFrom="page">
                  <wp:posOffset>3026410</wp:posOffset>
                </wp:positionH>
                <wp:positionV relativeFrom="page">
                  <wp:posOffset>9011285</wp:posOffset>
                </wp:positionV>
                <wp:extent cx="117475" cy="117475"/>
                <wp:effectExtent l="6985" t="10160" r="8890" b="571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23ABA" id="Rectangle 28" o:spid="_x0000_s1026" style="position:absolute;margin-left:238.3pt;margin-top:709.55pt;width:9.25pt;height:9.2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7l5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Q7&#10;ZViHPfqEVWNmoyXBMyxQb32Jdo/2wUWI3t4D/+qJgUWLZvLOOehbyQSmlUf77NmFuPF4laz79yDQ&#10;PdsGSLXaN66LDrEKZJ9a8nRqidwHwvEwz6fF9JISjqqDHCOw8njZOh/eSuhIFCrqMPfknO3ufRhM&#10;jyYxloGV0hrPWakN6St6nRdFuuBBKxGVCaPbrBfakR2LvElfQoboz82i55r5drBLqoFRnQpIa626&#10;is5O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" filled="f" strokeweight=".72pt">
                <w10:wrap anchorx="page" anchory="page"/>
              </v:rect>
            </w:pict>
          </mc:Fallback>
        </mc:AlternateContent>
      </w:r>
      <w:r>
        <w:rPr>
          <w:noProof/>
          <w:lang w:bidi="ar-SA"/>
        </w:rPr>
        <mc:AlternateContent>
          <mc:Choice Requires="wps">
            <w:drawing>
              <wp:anchor distT="0" distB="0" distL="114300" distR="114300" simplePos="0" relativeHeight="503276600" behindDoc="1" locked="0" layoutInCell="1" allowOverlap="1">
                <wp:simplePos x="0" y="0"/>
                <wp:positionH relativeFrom="page">
                  <wp:posOffset>3026410</wp:posOffset>
                </wp:positionH>
                <wp:positionV relativeFrom="page">
                  <wp:posOffset>9389110</wp:posOffset>
                </wp:positionV>
                <wp:extent cx="117475" cy="117475"/>
                <wp:effectExtent l="6985" t="6985" r="8890" b="88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286DC" id="Rectangle 27" o:spid="_x0000_s1026" style="position:absolute;margin-left:238.3pt;margin-top:739.3pt;width:9.25pt;height:9.25pt;z-index:-39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gly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" filled="f" strokeweight=".72pt">
                <w10:wrap anchorx="page" anchory="page"/>
              </v:rect>
            </w:pict>
          </mc:Fallback>
        </mc:AlternateContent>
      </w:r>
      <w:r>
        <w:rPr>
          <w:noProof/>
          <w:lang w:bidi="ar-SA"/>
        </w:rPr>
        <mc:AlternateContent>
          <mc:Choice Requires="wps">
            <w:drawing>
              <wp:anchor distT="0" distB="0" distL="114300" distR="114300" simplePos="0" relativeHeight="503276624" behindDoc="1" locked="0" layoutInCell="1" allowOverlap="1">
                <wp:simplePos x="0" y="0"/>
                <wp:positionH relativeFrom="page">
                  <wp:posOffset>3026410</wp:posOffset>
                </wp:positionH>
                <wp:positionV relativeFrom="page">
                  <wp:posOffset>9599930</wp:posOffset>
                </wp:positionV>
                <wp:extent cx="117475" cy="117475"/>
                <wp:effectExtent l="6985" t="8255" r="8890" b="762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4C113" id="Rectangle 26" o:spid="_x0000_s1026" style="position:absolute;margin-left:238.3pt;margin-top:755.9pt;width:9.25pt;height:9.25pt;z-index:-3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QnF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4x&#10;UqSBHn2CqhG1kxzBGR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" filled="f" strokeweight=".72pt">
                <w10:wrap anchorx="page" anchory="page"/>
              </v:rect>
            </w:pict>
          </mc:Fallback>
        </mc:AlternateContent>
      </w:r>
    </w:p>
    <w:p w:rsidR="00EE530C" w:rsidRDefault="00EE530C">
      <w:pPr>
        <w:rPr>
          <w:sz w:val="2"/>
          <w:szCs w:val="2"/>
        </w:rPr>
        <w:sectPr w:rsidR="00EE530C">
          <w:pgSz w:w="11900" w:h="16850"/>
          <w:pgMar w:top="140" w:right="380" w:bottom="1040" w:left="600" w:header="0" w:footer="858"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4"/>
        <w:gridCol w:w="4824"/>
        <w:gridCol w:w="1418"/>
      </w:tblGrid>
      <w:tr w:rsidR="00EE530C">
        <w:trPr>
          <w:trHeight w:val="220"/>
        </w:trPr>
        <w:tc>
          <w:tcPr>
            <w:tcW w:w="3974" w:type="dxa"/>
            <w:tcBorders>
              <w:top w:val="nil"/>
            </w:tcBorders>
          </w:tcPr>
          <w:p w:rsidR="00EE530C" w:rsidRDefault="00252E32">
            <w:pPr>
              <w:pStyle w:val="TableParagraph"/>
              <w:spacing w:line="200" w:lineRule="exact"/>
              <w:ind w:left="9"/>
              <w:rPr>
                <w:sz w:val="20"/>
              </w:rPr>
            </w:pPr>
            <w:r>
              <w:rPr>
                <w:sz w:val="20"/>
              </w:rPr>
              <w:lastRenderedPageBreak/>
              <w:t>календарного года</w:t>
            </w:r>
          </w:p>
        </w:tc>
        <w:tc>
          <w:tcPr>
            <w:tcW w:w="4824" w:type="dxa"/>
          </w:tcPr>
          <w:p w:rsidR="00EE530C" w:rsidRDefault="00252E32">
            <w:pPr>
              <w:pStyle w:val="TableParagraph"/>
              <w:spacing w:line="200" w:lineRule="exact"/>
              <w:ind w:left="341"/>
              <w:rPr>
                <w:sz w:val="20"/>
              </w:rPr>
            </w:pPr>
            <w:r>
              <w:rPr>
                <w:sz w:val="20"/>
              </w:rPr>
              <w:t>не планирую выводить активы</w:t>
            </w:r>
          </w:p>
        </w:tc>
        <w:tc>
          <w:tcPr>
            <w:tcW w:w="1418" w:type="dxa"/>
          </w:tcPr>
          <w:p w:rsidR="00EE530C" w:rsidRDefault="00252E32">
            <w:pPr>
              <w:pStyle w:val="TableParagraph"/>
              <w:spacing w:line="200" w:lineRule="exact"/>
              <w:ind w:left="657"/>
              <w:rPr>
                <w:sz w:val="20"/>
              </w:rPr>
            </w:pPr>
            <w:r>
              <w:rPr>
                <w:w w:val="99"/>
                <w:sz w:val="20"/>
              </w:rPr>
              <w:t>3</w:t>
            </w:r>
          </w:p>
        </w:tc>
      </w:tr>
      <w:tr w:rsidR="00EE530C">
        <w:trPr>
          <w:trHeight w:val="508"/>
        </w:trPr>
        <w:tc>
          <w:tcPr>
            <w:tcW w:w="3974" w:type="dxa"/>
            <w:vMerge w:val="restart"/>
          </w:tcPr>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pPr>
          </w:p>
          <w:p w:rsidR="00EE530C" w:rsidRDefault="00252E32">
            <w:pPr>
              <w:pStyle w:val="TableParagraph"/>
              <w:spacing w:before="156"/>
              <w:ind w:left="9"/>
              <w:rPr>
                <w:sz w:val="20"/>
              </w:rPr>
            </w:pPr>
            <w:r>
              <w:rPr>
                <w:sz w:val="20"/>
              </w:rPr>
              <w:t>Инвестиционные цели</w:t>
            </w:r>
          </w:p>
        </w:tc>
        <w:tc>
          <w:tcPr>
            <w:tcW w:w="4824" w:type="dxa"/>
          </w:tcPr>
          <w:p w:rsidR="00EE530C" w:rsidRDefault="00252E32">
            <w:pPr>
              <w:pStyle w:val="TableParagraph"/>
              <w:spacing w:line="225" w:lineRule="exact"/>
              <w:ind w:left="341"/>
              <w:rPr>
                <w:sz w:val="20"/>
              </w:rPr>
            </w:pPr>
            <w:r>
              <w:rPr>
                <w:sz w:val="20"/>
              </w:rPr>
              <w:t>Сохранение капитала. Получение дохода выше, чем</w:t>
            </w:r>
          </w:p>
          <w:p w:rsidR="00EE530C" w:rsidRDefault="00252E32">
            <w:pPr>
              <w:pStyle w:val="TableParagraph"/>
              <w:spacing w:before="34" w:line="229" w:lineRule="exact"/>
              <w:ind w:left="9"/>
              <w:rPr>
                <w:sz w:val="20"/>
              </w:rPr>
            </w:pPr>
            <w:r>
              <w:rPr>
                <w:sz w:val="20"/>
              </w:rPr>
              <w:t>по банковскому депозиту. Низкий уровень риска.</w:t>
            </w:r>
          </w:p>
        </w:tc>
        <w:tc>
          <w:tcPr>
            <w:tcW w:w="1418" w:type="dxa"/>
          </w:tcPr>
          <w:p w:rsidR="00EE530C" w:rsidRDefault="00252E32">
            <w:pPr>
              <w:pStyle w:val="TableParagraph"/>
              <w:spacing w:before="118"/>
              <w:ind w:left="657"/>
              <w:rPr>
                <w:sz w:val="20"/>
              </w:rPr>
            </w:pPr>
            <w:r>
              <w:rPr>
                <w:w w:val="99"/>
                <w:sz w:val="20"/>
              </w:rPr>
              <w:t>1</w:t>
            </w:r>
          </w:p>
        </w:tc>
      </w:tr>
      <w:tr w:rsidR="00EE530C">
        <w:trPr>
          <w:trHeight w:val="906"/>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80" w:line="260" w:lineRule="atLeast"/>
              <w:ind w:left="9" w:right="462" w:firstLine="331"/>
              <w:rPr>
                <w:sz w:val="20"/>
              </w:rPr>
            </w:pPr>
            <w:r>
              <w:rPr>
                <w:sz w:val="20"/>
              </w:rPr>
              <w:t>Сохранение капитала. Получение дохода существенно выше, чем по банковскому депозиту. Средний уровень риска.</w:t>
            </w:r>
          </w:p>
        </w:tc>
        <w:tc>
          <w:tcPr>
            <w:tcW w:w="1418" w:type="dxa"/>
          </w:tcPr>
          <w:p w:rsidR="00EE530C" w:rsidRDefault="00EE530C">
            <w:pPr>
              <w:pStyle w:val="TableParagraph"/>
              <w:spacing w:before="6"/>
              <w:rPr>
                <w:sz w:val="27"/>
              </w:rPr>
            </w:pPr>
          </w:p>
          <w:p w:rsidR="00EE530C" w:rsidRDefault="00252E32">
            <w:pPr>
              <w:pStyle w:val="TableParagraph"/>
              <w:ind w:left="657"/>
              <w:rPr>
                <w:sz w:val="20"/>
              </w:rPr>
            </w:pPr>
            <w:r>
              <w:rPr>
                <w:w w:val="99"/>
                <w:sz w:val="20"/>
              </w:rPr>
              <w:t>2</w:t>
            </w:r>
          </w:p>
        </w:tc>
      </w:tr>
      <w:tr w:rsidR="00EE530C">
        <w:trPr>
          <w:trHeight w:val="964"/>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66" w:line="276" w:lineRule="auto"/>
              <w:ind w:left="9" w:right="525" w:firstLine="331"/>
              <w:rPr>
                <w:sz w:val="20"/>
              </w:rPr>
            </w:pPr>
            <w:r>
              <w:rPr>
                <w:sz w:val="20"/>
              </w:rPr>
              <w:t>Получение дохода существенно выше, чем по банковскому депозиту. Поддержание высокой</w:t>
            </w:r>
          </w:p>
          <w:p w:rsidR="00EE530C" w:rsidRDefault="00252E32">
            <w:pPr>
              <w:pStyle w:val="TableParagraph"/>
              <w:spacing w:before="1"/>
              <w:ind w:left="9"/>
              <w:rPr>
                <w:sz w:val="20"/>
              </w:rPr>
            </w:pPr>
            <w:r>
              <w:rPr>
                <w:sz w:val="20"/>
              </w:rPr>
              <w:t>ликвидности портфеля. Повышенный уровень риска.</w:t>
            </w:r>
          </w:p>
        </w:tc>
        <w:tc>
          <w:tcPr>
            <w:tcW w:w="1418" w:type="dxa"/>
          </w:tcPr>
          <w:p w:rsidR="00EE530C" w:rsidRDefault="00EE530C">
            <w:pPr>
              <w:pStyle w:val="TableParagraph"/>
              <w:rPr>
                <w:sz w:val="30"/>
              </w:rPr>
            </w:pPr>
          </w:p>
          <w:p w:rsidR="00EE530C" w:rsidRDefault="00252E32">
            <w:pPr>
              <w:pStyle w:val="TableParagraph"/>
              <w:spacing w:before="1"/>
              <w:ind w:left="657"/>
              <w:rPr>
                <w:sz w:val="20"/>
              </w:rPr>
            </w:pPr>
            <w:r>
              <w:rPr>
                <w:w w:val="99"/>
                <w:sz w:val="20"/>
              </w:rPr>
              <w:t>3</w:t>
            </w:r>
          </w:p>
        </w:tc>
      </w:tr>
      <w:tr w:rsidR="00EE530C">
        <w:trPr>
          <w:trHeight w:val="705"/>
        </w:trPr>
        <w:tc>
          <w:tcPr>
            <w:tcW w:w="3974" w:type="dxa"/>
            <w:vMerge/>
            <w:tcBorders>
              <w:top w:val="nil"/>
            </w:tcBorders>
          </w:tcPr>
          <w:p w:rsidR="00EE530C" w:rsidRDefault="00EE530C">
            <w:pPr>
              <w:rPr>
                <w:sz w:val="2"/>
                <w:szCs w:val="2"/>
              </w:rPr>
            </w:pPr>
          </w:p>
        </w:tc>
        <w:tc>
          <w:tcPr>
            <w:tcW w:w="4824" w:type="dxa"/>
          </w:tcPr>
          <w:p w:rsidR="00EE530C" w:rsidRDefault="00252E32">
            <w:pPr>
              <w:pStyle w:val="TableParagraph"/>
              <w:spacing w:before="143" w:line="260" w:lineRule="atLeast"/>
              <w:ind w:left="9" w:right="681" w:firstLine="331"/>
              <w:rPr>
                <w:sz w:val="20"/>
              </w:rPr>
            </w:pPr>
            <w:r>
              <w:rPr>
                <w:sz w:val="20"/>
              </w:rPr>
              <w:t>Получение дохода в 2-3 раза выше, чем по банковскому депозиту. Высокий уровень риска.</w:t>
            </w:r>
          </w:p>
        </w:tc>
        <w:tc>
          <w:tcPr>
            <w:tcW w:w="1418" w:type="dxa"/>
          </w:tcPr>
          <w:p w:rsidR="00EE530C" w:rsidRDefault="00EE530C">
            <w:pPr>
              <w:pStyle w:val="TableParagraph"/>
              <w:spacing w:before="9"/>
              <w:rPr>
                <w:sz w:val="18"/>
              </w:rPr>
            </w:pPr>
          </w:p>
          <w:p w:rsidR="00EE530C" w:rsidRDefault="00252E32">
            <w:pPr>
              <w:pStyle w:val="TableParagraph"/>
              <w:ind w:left="657"/>
              <w:rPr>
                <w:sz w:val="20"/>
              </w:rPr>
            </w:pPr>
            <w:r>
              <w:rPr>
                <w:w w:val="99"/>
                <w:sz w:val="20"/>
              </w:rPr>
              <w:t>4</w:t>
            </w:r>
          </w:p>
        </w:tc>
      </w:tr>
      <w:tr w:rsidR="00EE530C">
        <w:trPr>
          <w:trHeight w:val="1252"/>
        </w:trPr>
        <w:tc>
          <w:tcPr>
            <w:tcW w:w="3974" w:type="dxa"/>
          </w:tcPr>
          <w:p w:rsidR="00EE530C" w:rsidRDefault="00252E32">
            <w:pPr>
              <w:pStyle w:val="TableParagraph"/>
              <w:spacing w:before="162" w:line="260" w:lineRule="atLeast"/>
              <w:ind w:left="9" w:right="211"/>
              <w:rPr>
                <w:sz w:val="20"/>
              </w:rPr>
            </w:pPr>
            <w:r>
              <w:rPr>
                <w:sz w:val="20"/>
              </w:rPr>
              <w:t>Дополнительные условия и ограничения, которые необходимо учитывать при доверительном управлении (при наличии) - для некоммерческих организаций</w:t>
            </w:r>
          </w:p>
        </w:tc>
        <w:tc>
          <w:tcPr>
            <w:tcW w:w="6242" w:type="dxa"/>
            <w:gridSpan w:val="2"/>
          </w:tcPr>
          <w:p w:rsidR="00EE530C" w:rsidRDefault="00EE530C">
            <w:pPr>
              <w:pStyle w:val="TableParagraph"/>
              <w:rPr>
                <w:sz w:val="18"/>
              </w:rPr>
            </w:pPr>
          </w:p>
        </w:tc>
      </w:tr>
      <w:tr w:rsidR="00EE530C">
        <w:trPr>
          <w:trHeight w:val="568"/>
        </w:trPr>
        <w:tc>
          <w:tcPr>
            <w:tcW w:w="3974" w:type="dxa"/>
          </w:tcPr>
          <w:p w:rsidR="00EE530C" w:rsidRDefault="00252E32">
            <w:pPr>
              <w:pStyle w:val="TableParagraph"/>
              <w:spacing w:before="4" w:line="260" w:lineRule="atLeast"/>
              <w:ind w:left="9" w:right="637"/>
              <w:rPr>
                <w:sz w:val="20"/>
              </w:rPr>
            </w:pPr>
            <w:r>
              <w:rPr>
                <w:sz w:val="20"/>
              </w:rPr>
              <w:t>Итоговый коэффициент (определяется Управляющим)</w:t>
            </w:r>
          </w:p>
        </w:tc>
        <w:tc>
          <w:tcPr>
            <w:tcW w:w="6242" w:type="dxa"/>
            <w:gridSpan w:val="2"/>
          </w:tcPr>
          <w:p w:rsidR="00EE530C" w:rsidRDefault="00EE530C">
            <w:pPr>
              <w:pStyle w:val="TableParagraph"/>
              <w:rPr>
                <w:sz w:val="18"/>
              </w:rPr>
            </w:pPr>
          </w:p>
        </w:tc>
      </w:tr>
    </w:tbl>
    <w:p w:rsidR="00EE530C" w:rsidRDefault="00DB3F4C">
      <w:pPr>
        <w:pStyle w:val="a3"/>
        <w:spacing w:after="38" w:line="226" w:lineRule="exact"/>
        <w:ind w:left="3112"/>
      </w:pPr>
      <w:r>
        <w:rPr>
          <w:noProof/>
          <w:lang w:bidi="ar-SA"/>
        </w:rPr>
        <mc:AlternateContent>
          <mc:Choice Requires="wpg">
            <w:drawing>
              <wp:anchor distT="0" distB="0" distL="114300" distR="114300" simplePos="0" relativeHeight="503276648" behindDoc="1" locked="0" layoutInCell="1" allowOverlap="1">
                <wp:simplePos x="0" y="0"/>
                <wp:positionH relativeFrom="page">
                  <wp:posOffset>3021965</wp:posOffset>
                </wp:positionH>
                <wp:positionV relativeFrom="page">
                  <wp:posOffset>105410</wp:posOffset>
                </wp:positionV>
                <wp:extent cx="127000" cy="273050"/>
                <wp:effectExtent l="2540" t="10160" r="3810" b="254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273050"/>
                          <a:chOff x="4759" y="166"/>
                          <a:chExt cx="200" cy="430"/>
                        </a:xfrm>
                      </wpg:grpSpPr>
                      <wps:wsp>
                        <wps:cNvPr id="24" name="Rectangle 25"/>
                        <wps:cNvSpPr>
                          <a:spLocks noChangeArrowheads="1"/>
                        </wps:cNvSpPr>
                        <wps:spPr bwMode="auto">
                          <a:xfrm>
                            <a:off x="4766" y="172"/>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4"/>
                        <wps:cNvSpPr>
                          <a:spLocks noChangeArrowheads="1"/>
                        </wps:cNvSpPr>
                        <wps:spPr bwMode="auto">
                          <a:xfrm>
                            <a:off x="4766" y="403"/>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05552D" id="Group 23" o:spid="_x0000_s1026" style="position:absolute;margin-left:237.95pt;margin-top:8.3pt;width:10pt;height:21.5pt;z-index:-39832;mso-position-horizontal-relative:page;mso-position-vertical-relative:page" coordorigin="4759,166" coordsize="20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">
                <v:rect id="Rectangle 25" o:spid="_x0000_s1027" style="position:absolute;left:4766;top:172;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v:rect id="Rectangle 24" o:spid="_x0000_s1028" style="position:absolute;left:4766;top:403;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lqn8QA&#10;AADbAAAADwAAAGRycy9kb3ducmV2LnhtbESPQWsCMRSE74L/ITyhN02UVmQ1iohC8dSue2hvz83r&#10;ZunmZdmk6/bfNwXB4zAz3zCb3eAa0VMXas8a5jMFgrj0puZKQ3E5TVcgQkQ22HgmDb8UYLcdjzaY&#10;GX/jd+rzWIkE4ZChBhtjm0kZSksOw8y3xMn78p3DmGRXSdPhLcFdIxdKLaXDmtOCxZYOlsrv/Mdp&#10;+BzOBZ7VW/18LT+Wx0OubN8UWj9Nhv0aRKQhPsL39qvRsHiB/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Zap/EAAAA2wAAAA8AAAAAAAAAAAAAAAAAmAIAAGRycy9k&#10;b3ducmV2LnhtbFBLBQYAAAAABAAEAPUAAACJAwAAAAA=&#10;" filled="f" strokeweight=".72pt"/>
                <w10:wrap anchorx="page" anchory="page"/>
              </v:group>
            </w:pict>
          </mc:Fallback>
        </mc:AlternateContent>
      </w:r>
      <w:r>
        <w:rPr>
          <w:noProof/>
          <w:lang w:bidi="ar-SA"/>
        </w:rPr>
        <mc:AlternateContent>
          <mc:Choice Requires="wps">
            <w:drawing>
              <wp:anchor distT="0" distB="0" distL="114300" distR="114300" simplePos="0" relativeHeight="503276672" behindDoc="1" locked="0" layoutInCell="1" allowOverlap="1">
                <wp:simplePos x="0" y="0"/>
                <wp:positionH relativeFrom="page">
                  <wp:posOffset>3026410</wp:posOffset>
                </wp:positionH>
                <wp:positionV relativeFrom="page">
                  <wp:posOffset>658495</wp:posOffset>
                </wp:positionV>
                <wp:extent cx="117475" cy="117475"/>
                <wp:effectExtent l="6985" t="10795" r="8890" b="508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CE6593" id="Rectangle 22" o:spid="_x0000_s1026" style="position:absolute;margin-left:238.3pt;margin-top:51.85pt;width:9.25pt;height:9.25pt;z-index:-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pl0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" filled="f" strokeweight=".72pt">
                <w10:wrap anchorx="page" anchory="page"/>
              </v:rect>
            </w:pict>
          </mc:Fallback>
        </mc:AlternateContent>
      </w:r>
      <w:r>
        <w:rPr>
          <w:noProof/>
          <w:lang w:bidi="ar-SA"/>
        </w:rPr>
        <mc:AlternateContent>
          <mc:Choice Requires="wps">
            <w:drawing>
              <wp:anchor distT="0" distB="0" distL="114300" distR="114300" simplePos="0" relativeHeight="503276696" behindDoc="1" locked="0" layoutInCell="1" allowOverlap="1">
                <wp:simplePos x="0" y="0"/>
                <wp:positionH relativeFrom="page">
                  <wp:posOffset>3026410</wp:posOffset>
                </wp:positionH>
                <wp:positionV relativeFrom="page">
                  <wp:posOffset>1275715</wp:posOffset>
                </wp:positionV>
                <wp:extent cx="117475" cy="117475"/>
                <wp:effectExtent l="6985" t="8890" r="8890"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B034" id="Rectangle 21" o:spid="_x0000_s1026" style="position:absolute;margin-left:238.3pt;margin-top:100.45pt;width:9.25pt;height:9.25pt;z-index:-39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l2fQ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" filled="f" strokeweight=".72pt">
                <w10:wrap anchorx="page" anchory="page"/>
              </v:rect>
            </w:pict>
          </mc:Fallback>
        </mc:AlternateContent>
      </w:r>
      <w:r>
        <w:rPr>
          <w:noProof/>
          <w:lang w:bidi="ar-SA"/>
        </w:rPr>
        <mc:AlternateContent>
          <mc:Choice Requires="wps">
            <w:drawing>
              <wp:anchor distT="0" distB="0" distL="114300" distR="114300" simplePos="0" relativeHeight="503276720" behindDoc="1" locked="0" layoutInCell="1" allowOverlap="1">
                <wp:simplePos x="0" y="0"/>
                <wp:positionH relativeFrom="page">
                  <wp:posOffset>3026410</wp:posOffset>
                </wp:positionH>
                <wp:positionV relativeFrom="page">
                  <wp:posOffset>1898650</wp:posOffset>
                </wp:positionV>
                <wp:extent cx="117475" cy="117475"/>
                <wp:effectExtent l="6985" t="12700" r="8890" b="1270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F3733" id="Rectangle 20" o:spid="_x0000_s1026" style="position:absolute;margin-left:238.3pt;margin-top:149.5pt;width:9.25pt;height:9.25pt;z-index:-3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nB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" filled="f" strokeweight=".72pt">
                <w10:wrap anchorx="page" anchory="page"/>
              </v:rect>
            </w:pict>
          </mc:Fallback>
        </mc:AlternateContent>
      </w:r>
      <w:r>
        <w:rPr>
          <w:noProof/>
          <w:lang w:bidi="ar-SA"/>
        </w:rPr>
        <mc:AlternateContent>
          <mc:Choice Requires="wpg">
            <w:drawing>
              <wp:anchor distT="0" distB="0" distL="114300" distR="114300" simplePos="0" relativeHeight="503276744" behindDoc="1" locked="0" layoutInCell="1" allowOverlap="1">
                <wp:simplePos x="0" y="0"/>
                <wp:positionH relativeFrom="page">
                  <wp:posOffset>3013075</wp:posOffset>
                </wp:positionH>
                <wp:positionV relativeFrom="paragraph">
                  <wp:posOffset>266700</wp:posOffset>
                </wp:positionV>
                <wp:extent cx="127000" cy="462280"/>
                <wp:effectExtent l="3175" t="9525" r="3175" b="444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462280"/>
                          <a:chOff x="4745" y="420"/>
                          <a:chExt cx="200" cy="728"/>
                        </a:xfrm>
                      </wpg:grpSpPr>
                      <wps:wsp>
                        <wps:cNvPr id="17" name="Rectangle 19"/>
                        <wps:cNvSpPr>
                          <a:spLocks noChangeArrowheads="1"/>
                        </wps:cNvSpPr>
                        <wps:spPr bwMode="auto">
                          <a:xfrm>
                            <a:off x="4752" y="427"/>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4752" y="691"/>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7"/>
                        <wps:cNvSpPr>
                          <a:spLocks noChangeArrowheads="1"/>
                        </wps:cNvSpPr>
                        <wps:spPr bwMode="auto">
                          <a:xfrm>
                            <a:off x="4752" y="955"/>
                            <a:ext cx="185" cy="18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6F715" id="Group 16" o:spid="_x0000_s1026" style="position:absolute;margin-left:237.25pt;margin-top:21pt;width:10pt;height:36.4pt;z-index:-39736;mso-position-horizontal-relative:page" coordorigin="4745,420" coordsize="200,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">
                <v:rect id="Rectangle 19" o:spid="_x0000_s1027" style="position:absolute;left:4752;top:427;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bzsEA&#10;AADbAAAADwAAAGRycy9kb3ducmV2LnhtbERPTWsCMRC9F/wPYQrealIRW1ajiCiIp3bdQ72Nm3Gz&#10;uJksm7hu/31TKPQ2j/c5y/XgGtFTF2rPGl4nCgRx6U3NlYbitH95BxEissHGM2n4pgDr1ehpiZnx&#10;D/6kPo+VSCEcMtRgY2wzKUNpyWGY+JY4cVffOYwJdpU0HT5SuGvkVKm5dFhzarDY0tZSecvvTsN5&#10;OBZ4VB/17FJ+zXfbXNm+KbQePw+bBYhIQ/wX/7kPJs1/g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rm87BAAAA2wAAAA8AAAAAAAAAAAAAAAAAmAIAAGRycy9kb3du&#10;cmV2LnhtbFBLBQYAAAAABAAEAPUAAACGAwAAAAA=&#10;" filled="f" strokeweight=".72pt"/>
                <v:rect id="Rectangle 18" o:spid="_x0000_s1028" style="position:absolute;left:4752;top:691;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v:rect id="Rectangle 17" o:spid="_x0000_s1029" style="position:absolute;left:4752;top:955;width:185;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iqJ8EA&#10;AADbAAAADwAAAGRycy9kb3ducmV2LnhtbERPTWsCMRC9F/wPYQrealIRaVejiCiIp3bdQ72Nm3Gz&#10;uJksm7hu/31TKPQ2j/c5y/XgGtFTF2rPGl4nCgRx6U3NlYbitH95AxEissHGM2n4pgDr1ehpiZnx&#10;D/6kPo+VSCEcMtRgY2wzKUNpyWGY+JY4cVffOYwJdpU0HT5SuGvkVKm5dFhzarDY0tZSecvvTsN5&#10;OBZ4VB/17FJ+zXfbXNm+KbQePw+bBYhIQ/wX/7kPJs1/h9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4qifBAAAA2wAAAA8AAAAAAAAAAAAAAAAAmAIAAGRycy9kb3du&#10;cmV2LnhtbFBLBQYAAAAABAAEAPUAAACGAwAAAAA=&#10;" filled="f" strokeweight=".72pt"/>
                <w10:wrap anchorx="page"/>
              </v:group>
            </w:pict>
          </mc:Fallback>
        </mc:AlternateContent>
      </w:r>
      <w:r>
        <w:rPr>
          <w:noProof/>
          <w:lang w:bidi="ar-SA"/>
        </w:rPr>
        <mc:AlternateContent>
          <mc:Choice Requires="wps">
            <w:drawing>
              <wp:anchor distT="0" distB="0" distL="114300" distR="114300" simplePos="0" relativeHeight="503276768" behindDoc="1" locked="0" layoutInCell="1" allowOverlap="1">
                <wp:simplePos x="0" y="0"/>
                <wp:positionH relativeFrom="page">
                  <wp:posOffset>3017520</wp:posOffset>
                </wp:positionH>
                <wp:positionV relativeFrom="paragraph">
                  <wp:posOffset>1330325</wp:posOffset>
                </wp:positionV>
                <wp:extent cx="117475" cy="117475"/>
                <wp:effectExtent l="7620" t="6350" r="8255"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040E2" id="Rectangle 15" o:spid="_x0000_s1026" style="position:absolute;margin-left:237.6pt;margin-top:104.75pt;width:9.25pt;height:9.25pt;z-index:-3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vN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&#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76792" behindDoc="1" locked="0" layoutInCell="1" allowOverlap="1">
                <wp:simplePos x="0" y="0"/>
                <wp:positionH relativeFrom="page">
                  <wp:posOffset>5026025</wp:posOffset>
                </wp:positionH>
                <wp:positionV relativeFrom="paragraph">
                  <wp:posOffset>1330325</wp:posOffset>
                </wp:positionV>
                <wp:extent cx="117475" cy="117475"/>
                <wp:effectExtent l="6350" t="6350"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7893A3" id="Rectangle 14" o:spid="_x0000_s1026" style="position:absolute;margin-left:395.75pt;margin-top:104.75pt;width:9.25pt;height:9.25pt;z-index:-39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3t6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76816" behindDoc="1" locked="0" layoutInCell="1" allowOverlap="1">
                <wp:simplePos x="0" y="0"/>
                <wp:positionH relativeFrom="page">
                  <wp:posOffset>3017520</wp:posOffset>
                </wp:positionH>
                <wp:positionV relativeFrom="paragraph">
                  <wp:posOffset>1513205</wp:posOffset>
                </wp:positionV>
                <wp:extent cx="117475" cy="117475"/>
                <wp:effectExtent l="7620" t="8255" r="8255" b="762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9FC26" id="Rectangle 13" o:spid="_x0000_s1026" style="position:absolute;margin-left:237.6pt;margin-top:119.15pt;width:9.25pt;height:9.25pt;z-index:-3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5vJ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76840" behindDoc="1" locked="0" layoutInCell="1" allowOverlap="1">
                <wp:simplePos x="0" y="0"/>
                <wp:positionH relativeFrom="page">
                  <wp:posOffset>5026025</wp:posOffset>
                </wp:positionH>
                <wp:positionV relativeFrom="paragraph">
                  <wp:posOffset>1513205</wp:posOffset>
                </wp:positionV>
                <wp:extent cx="117475" cy="117475"/>
                <wp:effectExtent l="6350" t="8255" r="952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11D8E" id="Rectangle 12" o:spid="_x0000_s1026" style="position:absolute;margin-left:395.75pt;margin-top:119.15pt;width:9.25pt;height:9.25pt;z-index:-39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t+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76864" behindDoc="1" locked="0" layoutInCell="1" allowOverlap="1">
                <wp:simplePos x="0" y="0"/>
                <wp:positionH relativeFrom="page">
                  <wp:posOffset>3017520</wp:posOffset>
                </wp:positionH>
                <wp:positionV relativeFrom="paragraph">
                  <wp:posOffset>1692910</wp:posOffset>
                </wp:positionV>
                <wp:extent cx="117475" cy="117475"/>
                <wp:effectExtent l="7620" t="6985" r="8255" b="889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3A1B1" id="Rectangle 11" o:spid="_x0000_s1026" style="position:absolute;margin-left:237.6pt;margin-top:133.3pt;width:9.25pt;height:9.25pt;z-index:-3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t8fQIAABU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" filled="f" strokeweight=".72pt">
                <w10:wrap anchorx="page"/>
              </v:rect>
            </w:pict>
          </mc:Fallback>
        </mc:AlternateContent>
      </w:r>
      <w:r>
        <w:rPr>
          <w:noProof/>
          <w:lang w:bidi="ar-SA"/>
        </w:rPr>
        <mc:AlternateContent>
          <mc:Choice Requires="wps">
            <w:drawing>
              <wp:anchor distT="0" distB="0" distL="114300" distR="114300" simplePos="0" relativeHeight="503276888" behindDoc="1" locked="0" layoutInCell="1" allowOverlap="1">
                <wp:simplePos x="0" y="0"/>
                <wp:positionH relativeFrom="page">
                  <wp:posOffset>5026025</wp:posOffset>
                </wp:positionH>
                <wp:positionV relativeFrom="paragraph">
                  <wp:posOffset>1692910</wp:posOffset>
                </wp:positionV>
                <wp:extent cx="117475" cy="117475"/>
                <wp:effectExtent l="6350" t="6985" r="952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C6D90" id="Rectangle 10" o:spid="_x0000_s1026" style="position:absolute;margin-left:395.75pt;margin-top:133.3pt;width:9.25pt;height:9.25pt;z-index:-39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vL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mF5&#10;DOuwR5+wasxstCR4hgXqrS/R7tE+uAjR23vgXz0xsGjRTN45B30rmcC08mifPbsQNx6vknX/HgS6&#10;Z9sAqVb7xnXRIVaB7FNLnk4tkftAOB7m+bSYXlLCUXWQYwRWHi9b58NbCR2JQkUd5p6cs929D4Pp&#10;0STGMrBSWuM5K7UhfUWv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503276912" behindDoc="1" locked="0" layoutInCell="1" allowOverlap="1">
                <wp:simplePos x="0" y="0"/>
                <wp:positionH relativeFrom="page">
                  <wp:posOffset>3017520</wp:posOffset>
                </wp:positionH>
                <wp:positionV relativeFrom="paragraph">
                  <wp:posOffset>1871345</wp:posOffset>
                </wp:positionV>
                <wp:extent cx="117475" cy="117475"/>
                <wp:effectExtent l="7620" t="13970" r="825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066CD" id="Rectangle 9" o:spid="_x0000_s1026" style="position:absolute;margin-left:237.6pt;margin-top:147.35pt;width:9.25pt;height:9.25pt;z-index:-3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XGew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" filled="f" strokeweight=".72pt">
                <w10:wrap anchorx="page"/>
              </v:rect>
            </w:pict>
          </mc:Fallback>
        </mc:AlternateContent>
      </w:r>
      <w:r>
        <w:rPr>
          <w:noProof/>
          <w:lang w:bidi="ar-SA"/>
        </w:rPr>
        <mc:AlternateContent>
          <mc:Choice Requires="wps">
            <w:drawing>
              <wp:anchor distT="0" distB="0" distL="114300" distR="114300" simplePos="0" relativeHeight="503276936" behindDoc="1" locked="0" layoutInCell="1" allowOverlap="1">
                <wp:simplePos x="0" y="0"/>
                <wp:positionH relativeFrom="page">
                  <wp:posOffset>5026025</wp:posOffset>
                </wp:positionH>
                <wp:positionV relativeFrom="paragraph">
                  <wp:posOffset>1871345</wp:posOffset>
                </wp:positionV>
                <wp:extent cx="117475" cy="117475"/>
                <wp:effectExtent l="6350" t="1397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55D26" id="Rectangle 8" o:spid="_x0000_s1026" style="position:absolute;margin-left:395.75pt;margin-top:147.35pt;width:9.25pt;height:9.25pt;z-index:-39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RufA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" filled="f" strokeweight=".72pt">
                <w10:wrap anchorx="page"/>
              </v:rect>
            </w:pict>
          </mc:Fallback>
        </mc:AlternateContent>
      </w:r>
      <w:r w:rsidR="00252E32">
        <w:t>Заполняется физическими и юридическими лицами:</w:t>
      </w: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0"/>
        <w:gridCol w:w="3161"/>
        <w:gridCol w:w="3096"/>
      </w:tblGrid>
      <w:tr w:rsidR="00EE530C">
        <w:trPr>
          <w:trHeight w:val="1055"/>
        </w:trPr>
        <w:tc>
          <w:tcPr>
            <w:tcW w:w="3960" w:type="dxa"/>
          </w:tcPr>
          <w:p w:rsidR="00EE530C" w:rsidRDefault="00EE530C">
            <w:pPr>
              <w:pStyle w:val="TableParagraph"/>
              <w:spacing w:before="6"/>
            </w:pPr>
          </w:p>
          <w:p w:rsidR="00EE530C" w:rsidRDefault="00252E32">
            <w:pPr>
              <w:pStyle w:val="TableParagraph"/>
              <w:spacing w:line="276" w:lineRule="auto"/>
              <w:ind w:left="9" w:right="60"/>
              <w:rPr>
                <w:sz w:val="20"/>
              </w:rPr>
            </w:pPr>
            <w:r>
              <w:rPr>
                <w:sz w:val="20"/>
              </w:rPr>
              <w:t>Инвестиционный период (планируемый срок инвестирования)</w:t>
            </w:r>
          </w:p>
        </w:tc>
        <w:tc>
          <w:tcPr>
            <w:tcW w:w="6257" w:type="dxa"/>
            <w:gridSpan w:val="2"/>
          </w:tcPr>
          <w:p w:rsidR="00EE530C" w:rsidRDefault="00252E32">
            <w:pPr>
              <w:pStyle w:val="TableParagraph"/>
              <w:spacing w:before="127"/>
              <w:ind w:left="340"/>
              <w:rPr>
                <w:sz w:val="20"/>
              </w:rPr>
            </w:pPr>
            <w:r>
              <w:rPr>
                <w:sz w:val="20"/>
              </w:rPr>
              <w:t>1 год</w:t>
            </w:r>
          </w:p>
          <w:p w:rsidR="00EE530C" w:rsidRDefault="00252E32">
            <w:pPr>
              <w:pStyle w:val="TableParagraph"/>
              <w:spacing w:before="34" w:line="276" w:lineRule="auto"/>
              <w:ind w:left="340" w:right="4232"/>
              <w:rPr>
                <w:sz w:val="20"/>
              </w:rPr>
            </w:pPr>
            <w:r>
              <w:rPr>
                <w:sz w:val="20"/>
              </w:rPr>
              <w:t>от 1 года до 3-х лет от 3-х до 5-ти лет</w:t>
            </w:r>
          </w:p>
        </w:tc>
      </w:tr>
      <w:tr w:rsidR="00EE530C">
        <w:trPr>
          <w:trHeight w:val="714"/>
        </w:trPr>
        <w:tc>
          <w:tcPr>
            <w:tcW w:w="3960" w:type="dxa"/>
            <w:vMerge w:val="restart"/>
          </w:tcPr>
          <w:p w:rsidR="00EE530C" w:rsidRDefault="00EE530C">
            <w:pPr>
              <w:pStyle w:val="TableParagraph"/>
            </w:pPr>
          </w:p>
          <w:p w:rsidR="00EE530C" w:rsidRDefault="00EE530C">
            <w:pPr>
              <w:pStyle w:val="TableParagraph"/>
            </w:pPr>
          </w:p>
          <w:p w:rsidR="00EE530C" w:rsidRDefault="00EE530C">
            <w:pPr>
              <w:pStyle w:val="TableParagraph"/>
              <w:spacing w:before="7"/>
              <w:rPr>
                <w:sz w:val="24"/>
              </w:rPr>
            </w:pPr>
          </w:p>
          <w:p w:rsidR="00EE530C" w:rsidRDefault="00252E32">
            <w:pPr>
              <w:pStyle w:val="TableParagraph"/>
              <w:spacing w:before="1"/>
              <w:ind w:left="9"/>
              <w:rPr>
                <w:sz w:val="20"/>
              </w:rPr>
            </w:pPr>
            <w:r>
              <w:rPr>
                <w:sz w:val="20"/>
              </w:rPr>
              <w:t>Ожидаемая доходность инвестирования</w:t>
            </w:r>
          </w:p>
        </w:tc>
        <w:tc>
          <w:tcPr>
            <w:tcW w:w="3161" w:type="dxa"/>
          </w:tcPr>
          <w:p w:rsidR="00EE530C" w:rsidRDefault="00252E32">
            <w:pPr>
              <w:pStyle w:val="TableParagraph"/>
              <w:spacing w:line="225" w:lineRule="exact"/>
              <w:ind w:left="684" w:right="674"/>
              <w:jc w:val="center"/>
              <w:rPr>
                <w:sz w:val="20"/>
              </w:rPr>
            </w:pPr>
            <w:r>
              <w:rPr>
                <w:sz w:val="20"/>
              </w:rPr>
              <w:t>в рублях</w:t>
            </w:r>
          </w:p>
          <w:p w:rsidR="00EE530C" w:rsidRDefault="00252E32">
            <w:pPr>
              <w:pStyle w:val="TableParagraph"/>
              <w:spacing w:before="34"/>
              <w:ind w:left="685" w:right="674"/>
              <w:jc w:val="center"/>
              <w:rPr>
                <w:sz w:val="20"/>
              </w:rPr>
            </w:pPr>
            <w:r>
              <w:rPr>
                <w:sz w:val="20"/>
                <w:u w:val="single"/>
              </w:rPr>
              <w:t>(для резидентов РФ)</w:t>
            </w:r>
          </w:p>
        </w:tc>
        <w:tc>
          <w:tcPr>
            <w:tcW w:w="3096" w:type="dxa"/>
          </w:tcPr>
          <w:p w:rsidR="00EE530C" w:rsidRDefault="00252E32">
            <w:pPr>
              <w:pStyle w:val="TableParagraph"/>
              <w:spacing w:line="276" w:lineRule="auto"/>
              <w:ind w:left="575" w:right="545" w:firstLine="4"/>
              <w:rPr>
                <w:sz w:val="20"/>
              </w:rPr>
            </w:pPr>
            <w:r>
              <w:rPr>
                <w:sz w:val="20"/>
              </w:rPr>
              <w:t xml:space="preserve">в долларах США, евро </w:t>
            </w:r>
            <w:r>
              <w:rPr>
                <w:sz w:val="20"/>
                <w:u w:val="single"/>
              </w:rPr>
              <w:t>(для нерезидентов РФ)</w:t>
            </w:r>
          </w:p>
        </w:tc>
      </w:tr>
      <w:tr w:rsidR="00EE530C">
        <w:trPr>
          <w:trHeight w:val="273"/>
        </w:trPr>
        <w:tc>
          <w:tcPr>
            <w:tcW w:w="3960" w:type="dxa"/>
            <w:vMerge/>
            <w:tcBorders>
              <w:top w:val="nil"/>
            </w:tcBorders>
          </w:tcPr>
          <w:p w:rsidR="00EE530C" w:rsidRDefault="00EE530C">
            <w:pPr>
              <w:rPr>
                <w:sz w:val="2"/>
                <w:szCs w:val="2"/>
              </w:rPr>
            </w:pPr>
          </w:p>
        </w:tc>
        <w:tc>
          <w:tcPr>
            <w:tcW w:w="3161" w:type="dxa"/>
          </w:tcPr>
          <w:p w:rsidR="00EE530C" w:rsidRDefault="00252E32">
            <w:pPr>
              <w:pStyle w:val="TableParagraph"/>
              <w:spacing w:before="5"/>
              <w:ind w:left="340"/>
              <w:rPr>
                <w:sz w:val="20"/>
              </w:rPr>
            </w:pPr>
            <w:r>
              <w:rPr>
                <w:sz w:val="20"/>
              </w:rPr>
              <w:t>6-10% годовых</w:t>
            </w:r>
          </w:p>
        </w:tc>
        <w:tc>
          <w:tcPr>
            <w:tcW w:w="3096" w:type="dxa"/>
          </w:tcPr>
          <w:p w:rsidR="00EE530C" w:rsidRDefault="00252E32">
            <w:pPr>
              <w:pStyle w:val="TableParagraph"/>
              <w:spacing w:before="5"/>
              <w:ind w:left="342"/>
              <w:rPr>
                <w:sz w:val="20"/>
              </w:rPr>
            </w:pPr>
            <w:r>
              <w:rPr>
                <w:sz w:val="20"/>
              </w:rPr>
              <w:t>4-6% годовых</w:t>
            </w:r>
          </w:p>
        </w:tc>
      </w:tr>
      <w:tr w:rsidR="00EE530C">
        <w:trPr>
          <w:trHeight w:val="277"/>
        </w:trPr>
        <w:tc>
          <w:tcPr>
            <w:tcW w:w="3960" w:type="dxa"/>
            <w:vMerge/>
            <w:tcBorders>
              <w:top w:val="nil"/>
            </w:tcBorders>
          </w:tcPr>
          <w:p w:rsidR="00EE530C" w:rsidRDefault="00EE530C">
            <w:pPr>
              <w:rPr>
                <w:sz w:val="2"/>
                <w:szCs w:val="2"/>
              </w:rPr>
            </w:pPr>
          </w:p>
        </w:tc>
        <w:tc>
          <w:tcPr>
            <w:tcW w:w="3161" w:type="dxa"/>
          </w:tcPr>
          <w:p w:rsidR="00EE530C" w:rsidRDefault="00252E32">
            <w:pPr>
              <w:pStyle w:val="TableParagraph"/>
              <w:spacing w:before="10"/>
              <w:ind w:left="340"/>
              <w:rPr>
                <w:sz w:val="20"/>
              </w:rPr>
            </w:pPr>
            <w:r>
              <w:rPr>
                <w:sz w:val="20"/>
              </w:rPr>
              <w:t>8-12% годовых</w:t>
            </w:r>
          </w:p>
        </w:tc>
        <w:tc>
          <w:tcPr>
            <w:tcW w:w="3096" w:type="dxa"/>
          </w:tcPr>
          <w:p w:rsidR="00EE530C" w:rsidRDefault="00252E32">
            <w:pPr>
              <w:pStyle w:val="TableParagraph"/>
              <w:spacing w:before="10"/>
              <w:ind w:left="342"/>
              <w:rPr>
                <w:sz w:val="20"/>
              </w:rPr>
            </w:pPr>
            <w:r>
              <w:rPr>
                <w:sz w:val="20"/>
              </w:rPr>
              <w:t>5-7% годовых</w:t>
            </w:r>
          </w:p>
        </w:tc>
      </w:tr>
      <w:tr w:rsidR="00EE530C">
        <w:trPr>
          <w:trHeight w:val="273"/>
        </w:trPr>
        <w:tc>
          <w:tcPr>
            <w:tcW w:w="3960" w:type="dxa"/>
            <w:vMerge/>
            <w:tcBorders>
              <w:top w:val="nil"/>
            </w:tcBorders>
          </w:tcPr>
          <w:p w:rsidR="00EE530C" w:rsidRDefault="00EE530C">
            <w:pPr>
              <w:rPr>
                <w:sz w:val="2"/>
                <w:szCs w:val="2"/>
              </w:rPr>
            </w:pPr>
          </w:p>
        </w:tc>
        <w:tc>
          <w:tcPr>
            <w:tcW w:w="3161" w:type="dxa"/>
          </w:tcPr>
          <w:p w:rsidR="00EE530C" w:rsidRDefault="00252E32">
            <w:pPr>
              <w:pStyle w:val="TableParagraph"/>
              <w:spacing w:before="5"/>
              <w:ind w:left="340"/>
              <w:rPr>
                <w:sz w:val="20"/>
              </w:rPr>
            </w:pPr>
            <w:r>
              <w:rPr>
                <w:sz w:val="20"/>
              </w:rPr>
              <w:t>10-15% годовых</w:t>
            </w:r>
          </w:p>
        </w:tc>
        <w:tc>
          <w:tcPr>
            <w:tcW w:w="3096" w:type="dxa"/>
          </w:tcPr>
          <w:p w:rsidR="00EE530C" w:rsidRDefault="00252E32">
            <w:pPr>
              <w:pStyle w:val="TableParagraph"/>
              <w:spacing w:before="5"/>
              <w:ind w:left="342"/>
              <w:rPr>
                <w:sz w:val="20"/>
              </w:rPr>
            </w:pPr>
            <w:r>
              <w:rPr>
                <w:sz w:val="20"/>
              </w:rPr>
              <w:t>6-12% годовых</w:t>
            </w:r>
          </w:p>
        </w:tc>
      </w:tr>
      <w:tr w:rsidR="00EE530C">
        <w:trPr>
          <w:trHeight w:val="273"/>
        </w:trPr>
        <w:tc>
          <w:tcPr>
            <w:tcW w:w="3960" w:type="dxa"/>
            <w:vMerge/>
            <w:tcBorders>
              <w:top w:val="nil"/>
            </w:tcBorders>
          </w:tcPr>
          <w:p w:rsidR="00EE530C" w:rsidRDefault="00EE530C">
            <w:pPr>
              <w:rPr>
                <w:sz w:val="2"/>
                <w:szCs w:val="2"/>
              </w:rPr>
            </w:pPr>
          </w:p>
        </w:tc>
        <w:tc>
          <w:tcPr>
            <w:tcW w:w="3161" w:type="dxa"/>
          </w:tcPr>
          <w:p w:rsidR="00EE530C" w:rsidRDefault="00252E32">
            <w:pPr>
              <w:pStyle w:val="TableParagraph"/>
              <w:spacing w:before="2"/>
              <w:ind w:left="340"/>
              <w:rPr>
                <w:sz w:val="20"/>
              </w:rPr>
            </w:pPr>
            <w:r>
              <w:rPr>
                <w:sz w:val="20"/>
              </w:rPr>
              <w:t>более 15% годовых</w:t>
            </w:r>
          </w:p>
        </w:tc>
        <w:tc>
          <w:tcPr>
            <w:tcW w:w="3096" w:type="dxa"/>
          </w:tcPr>
          <w:p w:rsidR="00EE530C" w:rsidRDefault="00252E32">
            <w:pPr>
              <w:pStyle w:val="TableParagraph"/>
              <w:spacing w:before="2"/>
              <w:ind w:left="342"/>
              <w:rPr>
                <w:sz w:val="20"/>
              </w:rPr>
            </w:pPr>
            <w:r>
              <w:rPr>
                <w:sz w:val="20"/>
              </w:rPr>
              <w:t>более 12% годовых</w:t>
            </w:r>
          </w:p>
        </w:tc>
      </w:tr>
      <w:tr w:rsidR="00EE530C">
        <w:trPr>
          <w:trHeight w:val="2270"/>
        </w:trPr>
        <w:tc>
          <w:tcPr>
            <w:tcW w:w="3960" w:type="dxa"/>
          </w:tcPr>
          <w:p w:rsidR="00EE530C" w:rsidRDefault="00EE530C">
            <w:pPr>
              <w:pStyle w:val="TableParagraph"/>
            </w:pPr>
          </w:p>
          <w:p w:rsidR="00EE530C" w:rsidRDefault="00EE530C">
            <w:pPr>
              <w:pStyle w:val="TableParagraph"/>
            </w:pPr>
          </w:p>
          <w:p w:rsidR="00EE530C" w:rsidRDefault="00EE530C">
            <w:pPr>
              <w:pStyle w:val="TableParagraph"/>
            </w:pPr>
          </w:p>
          <w:p w:rsidR="00EE530C" w:rsidRDefault="00EE530C">
            <w:pPr>
              <w:pStyle w:val="TableParagraph"/>
              <w:spacing w:before="9"/>
              <w:rPr>
                <w:sz w:val="20"/>
              </w:rPr>
            </w:pPr>
          </w:p>
          <w:p w:rsidR="00EE530C" w:rsidRDefault="00252E32">
            <w:pPr>
              <w:pStyle w:val="TableParagraph"/>
              <w:ind w:left="9"/>
              <w:rPr>
                <w:sz w:val="20"/>
              </w:rPr>
            </w:pPr>
            <w:r>
              <w:rPr>
                <w:sz w:val="20"/>
              </w:rPr>
              <w:t>Получение дохода</w:t>
            </w:r>
          </w:p>
        </w:tc>
        <w:tc>
          <w:tcPr>
            <w:tcW w:w="6257" w:type="dxa"/>
            <w:gridSpan w:val="2"/>
          </w:tcPr>
          <w:p w:rsidR="00EE530C" w:rsidRDefault="00252E32">
            <w:pPr>
              <w:pStyle w:val="TableParagraph"/>
              <w:spacing w:line="276" w:lineRule="auto"/>
              <w:ind w:left="9" w:right="755" w:firstLine="331"/>
              <w:rPr>
                <w:sz w:val="20"/>
              </w:rPr>
            </w:pPr>
            <w:r>
              <w:rPr>
                <w:sz w:val="20"/>
              </w:rPr>
              <w:t>предпочитаю разовый доход (по окончании доверительного управления)</w:t>
            </w:r>
          </w:p>
          <w:p w:rsidR="00EE530C" w:rsidRDefault="00252E32">
            <w:pPr>
              <w:pStyle w:val="TableParagraph"/>
              <w:spacing w:line="276" w:lineRule="auto"/>
              <w:ind w:left="9" w:firstLine="331"/>
              <w:rPr>
                <w:sz w:val="20"/>
              </w:rPr>
            </w:pPr>
            <w:r>
              <w:rPr>
                <w:sz w:val="20"/>
              </w:rPr>
              <w:t>предпочитаю периодический доход (в период осуществления доверительного управления)</w:t>
            </w:r>
          </w:p>
          <w:p w:rsidR="00EE530C" w:rsidRDefault="00252E32">
            <w:pPr>
              <w:pStyle w:val="TableParagraph"/>
              <w:spacing w:line="276" w:lineRule="auto"/>
              <w:ind w:left="9" w:right="242"/>
              <w:rPr>
                <w:i/>
                <w:sz w:val="20"/>
              </w:rPr>
            </w:pPr>
            <w:r>
              <w:rPr>
                <w:i/>
                <w:sz w:val="20"/>
              </w:rPr>
              <w:t>при выборе периодического получения дохода период выплат дополнительно согласовывается с Управляющим, и величина ожидаемого доходности инвестирования может быть скорректирована Управляющим с учетом п. 5.3 настоящего Порядка</w:t>
            </w:r>
          </w:p>
        </w:tc>
      </w:tr>
    </w:tbl>
    <w:p w:rsidR="00EE530C" w:rsidRDefault="00EE530C">
      <w:pPr>
        <w:pStyle w:val="a3"/>
        <w:spacing w:before="6"/>
        <w:ind w:left="0"/>
        <w:rPr>
          <w:sz w:val="22"/>
        </w:rPr>
      </w:pPr>
    </w:p>
    <w:p w:rsidR="00EE530C" w:rsidRDefault="00DB3F4C">
      <w:pPr>
        <w:pStyle w:val="a3"/>
        <w:spacing w:line="276" w:lineRule="auto"/>
        <w:ind w:left="120" w:right="335"/>
        <w:jc w:val="both"/>
      </w:pPr>
      <w:r>
        <w:rPr>
          <w:noProof/>
          <w:lang w:bidi="ar-SA"/>
        </w:rPr>
        <mc:AlternateContent>
          <mc:Choice Requires="wps">
            <w:drawing>
              <wp:anchor distT="0" distB="0" distL="114300" distR="114300" simplePos="0" relativeHeight="503276960" behindDoc="1" locked="0" layoutInCell="1" allowOverlap="1">
                <wp:simplePos x="0" y="0"/>
                <wp:positionH relativeFrom="page">
                  <wp:posOffset>3017520</wp:posOffset>
                </wp:positionH>
                <wp:positionV relativeFrom="paragraph">
                  <wp:posOffset>-1598930</wp:posOffset>
                </wp:positionV>
                <wp:extent cx="117475" cy="117475"/>
                <wp:effectExtent l="7620" t="10795" r="8255"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87AB1" id="Rectangle 7" o:spid="_x0000_s1026" style="position:absolute;margin-left:237.6pt;margin-top:-125.9pt;width:9.25pt;height:9.25pt;z-index:-3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MnAfQIAABM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" filled="f" strokeweight=".72pt">
                <w10:wrap anchorx="page"/>
              </v:rect>
            </w:pict>
          </mc:Fallback>
        </mc:AlternateContent>
      </w:r>
      <w:r>
        <w:rPr>
          <w:noProof/>
          <w:lang w:bidi="ar-SA"/>
        </w:rPr>
        <mc:AlternateContent>
          <mc:Choice Requires="wps">
            <w:drawing>
              <wp:anchor distT="0" distB="0" distL="114300" distR="114300" simplePos="0" relativeHeight="503276984" behindDoc="1" locked="0" layoutInCell="1" allowOverlap="1">
                <wp:simplePos x="0" y="0"/>
                <wp:positionH relativeFrom="page">
                  <wp:posOffset>3017520</wp:posOffset>
                </wp:positionH>
                <wp:positionV relativeFrom="paragraph">
                  <wp:posOffset>-1263650</wp:posOffset>
                </wp:positionV>
                <wp:extent cx="117475" cy="117475"/>
                <wp:effectExtent l="7620" t="12700" r="825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2B189" id="Rectangle 6" o:spid="_x0000_s1026" style="position:absolute;margin-left:237.6pt;margin-top:-99.5pt;width:9.25pt;height:9.25pt;z-index:-39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" filled="f" strokeweight=".72pt">
                <w10:wrap anchorx="page"/>
              </v:rect>
            </w:pict>
          </mc:Fallback>
        </mc:AlternateContent>
      </w:r>
      <w:r w:rsidR="00252E32">
        <w:t>Настоящая анкета заполняется с целью подбора, наиболее походящего вашему опыту, знаниям, целям и имущественному положению, состава и структуры активов, которые будут приобретаться и поддерживаться Управляющим в процессе доверительного управления. Предоставляя недостоверную или неполную информацию, вы лишаете Управляющего возможности составить вам корректный инвестиционный профиль, поэтому риск предоставления недостоверной или неполной информации при составлении Управляющим инвестиционного профиля ложится на самого заявителя.</w:t>
      </w:r>
    </w:p>
    <w:p w:rsidR="00EE530C" w:rsidRDefault="00252E32">
      <w:pPr>
        <w:pStyle w:val="a3"/>
        <w:spacing w:line="276" w:lineRule="auto"/>
        <w:ind w:left="119" w:right="335"/>
        <w:jc w:val="both"/>
      </w:pPr>
      <w:r>
        <w:t>Просим вас внимательно и серьезно отнестись к заполнению данной анкеты, а в случае изменения обстоятельств и информации, отраженных в ней, - уведомлять Управляющего о произошедших изменениях не позднее одного месяца с даты, когда стало известно о таких изменениях.</w:t>
      </w:r>
    </w:p>
    <w:p w:rsidR="00EE530C" w:rsidRDefault="00EE530C">
      <w:pPr>
        <w:pStyle w:val="a3"/>
        <w:ind w:left="0"/>
        <w:rPr>
          <w:sz w:val="23"/>
        </w:rPr>
      </w:pPr>
    </w:p>
    <w:p w:rsidR="00EE530C" w:rsidRDefault="00252E32">
      <w:pPr>
        <w:pStyle w:val="a3"/>
        <w:spacing w:after="40"/>
        <w:ind w:left="119"/>
        <w:jc w:val="both"/>
      </w:pPr>
      <w:r>
        <w:t>Достоверность данных, указанных в настоящей анкете, на дату ее заполнения подтверждаю</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35"/>
        <w:gridCol w:w="5313"/>
      </w:tblGrid>
      <w:tr w:rsidR="00EE530C">
        <w:trPr>
          <w:trHeight w:val="265"/>
        </w:trPr>
        <w:tc>
          <w:tcPr>
            <w:tcW w:w="5035" w:type="dxa"/>
          </w:tcPr>
          <w:p w:rsidR="00EE530C" w:rsidRDefault="00252E32">
            <w:pPr>
              <w:pStyle w:val="TableParagraph"/>
              <w:spacing w:line="228" w:lineRule="exact"/>
              <w:ind w:left="107"/>
              <w:rPr>
                <w:sz w:val="20"/>
              </w:rPr>
            </w:pPr>
            <w:r>
              <w:rPr>
                <w:sz w:val="20"/>
              </w:rPr>
              <w:t>ФИО</w:t>
            </w:r>
          </w:p>
        </w:tc>
        <w:tc>
          <w:tcPr>
            <w:tcW w:w="5313" w:type="dxa"/>
          </w:tcPr>
          <w:p w:rsidR="00EE530C" w:rsidRDefault="00EE530C">
            <w:pPr>
              <w:pStyle w:val="TableParagraph"/>
              <w:rPr>
                <w:sz w:val="18"/>
              </w:rPr>
            </w:pPr>
          </w:p>
        </w:tc>
      </w:tr>
      <w:tr w:rsidR="00EE530C">
        <w:trPr>
          <w:trHeight w:val="263"/>
        </w:trPr>
        <w:tc>
          <w:tcPr>
            <w:tcW w:w="5035" w:type="dxa"/>
          </w:tcPr>
          <w:p w:rsidR="00EE530C" w:rsidRDefault="00252E32">
            <w:pPr>
              <w:pStyle w:val="TableParagraph"/>
              <w:spacing w:line="225" w:lineRule="exact"/>
              <w:ind w:left="107"/>
              <w:rPr>
                <w:sz w:val="20"/>
              </w:rPr>
            </w:pPr>
            <w:r>
              <w:rPr>
                <w:sz w:val="20"/>
              </w:rPr>
              <w:t>Дата заполнения</w:t>
            </w:r>
          </w:p>
        </w:tc>
        <w:tc>
          <w:tcPr>
            <w:tcW w:w="5313" w:type="dxa"/>
          </w:tcPr>
          <w:p w:rsidR="00EE530C" w:rsidRDefault="00EE530C">
            <w:pPr>
              <w:pStyle w:val="TableParagraph"/>
              <w:rPr>
                <w:sz w:val="18"/>
              </w:rPr>
            </w:pPr>
          </w:p>
        </w:tc>
      </w:tr>
      <w:tr w:rsidR="00EE530C">
        <w:trPr>
          <w:trHeight w:val="266"/>
        </w:trPr>
        <w:tc>
          <w:tcPr>
            <w:tcW w:w="5035" w:type="dxa"/>
          </w:tcPr>
          <w:p w:rsidR="00EE530C" w:rsidRDefault="00252E32">
            <w:pPr>
              <w:pStyle w:val="TableParagraph"/>
              <w:spacing w:line="225" w:lineRule="exact"/>
              <w:ind w:left="107"/>
              <w:rPr>
                <w:sz w:val="20"/>
              </w:rPr>
            </w:pPr>
            <w:r>
              <w:rPr>
                <w:sz w:val="20"/>
              </w:rPr>
              <w:t>Подпись/печать (при наличии)</w:t>
            </w:r>
          </w:p>
        </w:tc>
        <w:tc>
          <w:tcPr>
            <w:tcW w:w="5313" w:type="dxa"/>
          </w:tcPr>
          <w:p w:rsidR="00EE530C" w:rsidRDefault="00EE530C">
            <w:pPr>
              <w:pStyle w:val="TableParagraph"/>
              <w:rPr>
                <w:sz w:val="18"/>
              </w:rPr>
            </w:pPr>
          </w:p>
        </w:tc>
      </w:tr>
    </w:tbl>
    <w:p w:rsidR="00EE530C" w:rsidRDefault="00EE530C">
      <w:pPr>
        <w:pStyle w:val="a3"/>
        <w:spacing w:before="6"/>
        <w:ind w:left="0"/>
        <w:rPr>
          <w:sz w:val="22"/>
        </w:rPr>
      </w:pPr>
    </w:p>
    <w:p w:rsidR="00EE530C" w:rsidRDefault="00252E32">
      <w:pPr>
        <w:pStyle w:val="a3"/>
        <w:ind w:left="120"/>
        <w:jc w:val="both"/>
      </w:pPr>
      <w:r>
        <w:t>Заполняется сотрудником Управляющего</w:t>
      </w:r>
    </w:p>
    <w:p w:rsidR="00EE530C" w:rsidRDefault="00EE530C">
      <w:pPr>
        <w:jc w:val="both"/>
        <w:sectPr w:rsidR="00EE530C">
          <w:pgSz w:w="11900" w:h="16850"/>
          <w:pgMar w:top="140" w:right="380" w:bottom="1040" w:left="600" w:header="0" w:footer="858" w:gutter="0"/>
          <w:cols w:space="720"/>
        </w:sectPr>
      </w:pPr>
    </w:p>
    <w:p w:rsidR="00EE530C" w:rsidRDefault="00252E32">
      <w:pPr>
        <w:pStyle w:val="a3"/>
        <w:spacing w:before="76" w:after="39"/>
        <w:ind w:left="120"/>
      </w:pPr>
      <w:r>
        <w:lastRenderedPageBreak/>
        <w:t>Сведения о сотруднике, принявшем анкету:</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8"/>
        <w:gridCol w:w="2899"/>
        <w:gridCol w:w="1140"/>
        <w:gridCol w:w="3264"/>
      </w:tblGrid>
      <w:tr w:rsidR="00EE530C">
        <w:trPr>
          <w:trHeight w:val="378"/>
        </w:trPr>
        <w:tc>
          <w:tcPr>
            <w:tcW w:w="2988" w:type="dxa"/>
          </w:tcPr>
          <w:p w:rsidR="00EE530C" w:rsidRDefault="00252E32">
            <w:pPr>
              <w:pStyle w:val="TableParagraph"/>
              <w:spacing w:before="53"/>
              <w:ind w:left="9"/>
              <w:rPr>
                <w:sz w:val="20"/>
              </w:rPr>
            </w:pPr>
            <w:r>
              <w:rPr>
                <w:sz w:val="20"/>
              </w:rPr>
              <w:t>ФИО</w:t>
            </w:r>
          </w:p>
        </w:tc>
        <w:tc>
          <w:tcPr>
            <w:tcW w:w="2899" w:type="dxa"/>
          </w:tcPr>
          <w:p w:rsidR="00EE530C" w:rsidRDefault="00EE530C">
            <w:pPr>
              <w:pStyle w:val="TableParagraph"/>
              <w:rPr>
                <w:sz w:val="18"/>
              </w:rPr>
            </w:pPr>
          </w:p>
        </w:tc>
        <w:tc>
          <w:tcPr>
            <w:tcW w:w="1140" w:type="dxa"/>
          </w:tcPr>
          <w:p w:rsidR="00EE530C" w:rsidRDefault="00252E32">
            <w:pPr>
              <w:pStyle w:val="TableParagraph"/>
              <w:spacing w:before="53"/>
              <w:ind w:left="9"/>
              <w:rPr>
                <w:sz w:val="20"/>
              </w:rPr>
            </w:pPr>
            <w:r>
              <w:rPr>
                <w:sz w:val="20"/>
              </w:rPr>
              <w:t>Дата</w:t>
            </w:r>
          </w:p>
        </w:tc>
        <w:tc>
          <w:tcPr>
            <w:tcW w:w="3264" w:type="dxa"/>
          </w:tcPr>
          <w:p w:rsidR="00EE530C" w:rsidRDefault="00EE530C">
            <w:pPr>
              <w:pStyle w:val="TableParagraph"/>
              <w:rPr>
                <w:sz w:val="18"/>
              </w:rPr>
            </w:pPr>
          </w:p>
        </w:tc>
      </w:tr>
      <w:tr w:rsidR="00EE530C">
        <w:trPr>
          <w:trHeight w:val="381"/>
        </w:trPr>
        <w:tc>
          <w:tcPr>
            <w:tcW w:w="2988" w:type="dxa"/>
          </w:tcPr>
          <w:p w:rsidR="00EE530C" w:rsidRDefault="00252E32">
            <w:pPr>
              <w:pStyle w:val="TableParagraph"/>
              <w:spacing w:before="110"/>
              <w:ind w:left="9"/>
              <w:rPr>
                <w:sz w:val="20"/>
              </w:rPr>
            </w:pPr>
            <w:r>
              <w:rPr>
                <w:sz w:val="20"/>
              </w:rPr>
              <w:t>Должность</w:t>
            </w:r>
          </w:p>
        </w:tc>
        <w:tc>
          <w:tcPr>
            <w:tcW w:w="2899" w:type="dxa"/>
          </w:tcPr>
          <w:p w:rsidR="00EE530C" w:rsidRDefault="00EE530C">
            <w:pPr>
              <w:pStyle w:val="TableParagraph"/>
              <w:rPr>
                <w:sz w:val="18"/>
              </w:rPr>
            </w:pPr>
          </w:p>
        </w:tc>
        <w:tc>
          <w:tcPr>
            <w:tcW w:w="1140" w:type="dxa"/>
          </w:tcPr>
          <w:p w:rsidR="00EE530C" w:rsidRDefault="00252E32">
            <w:pPr>
              <w:pStyle w:val="TableParagraph"/>
              <w:spacing w:before="110"/>
              <w:ind w:left="9"/>
              <w:rPr>
                <w:sz w:val="20"/>
              </w:rPr>
            </w:pPr>
            <w:r>
              <w:rPr>
                <w:sz w:val="20"/>
              </w:rPr>
              <w:t>Подпись</w:t>
            </w:r>
          </w:p>
        </w:tc>
        <w:tc>
          <w:tcPr>
            <w:tcW w:w="3264" w:type="dxa"/>
          </w:tcPr>
          <w:p w:rsidR="00EE530C" w:rsidRDefault="00EE530C">
            <w:pPr>
              <w:pStyle w:val="TableParagraph"/>
              <w:rPr>
                <w:sz w:val="18"/>
              </w:rPr>
            </w:pPr>
          </w:p>
        </w:tc>
      </w:tr>
    </w:tbl>
    <w:p w:rsidR="00EE530C" w:rsidRDefault="00EE530C">
      <w:pPr>
        <w:rPr>
          <w:sz w:val="18"/>
        </w:rPr>
        <w:sectPr w:rsidR="00EE530C">
          <w:pgSz w:w="11900" w:h="16850"/>
          <w:pgMar w:top="60" w:right="380" w:bottom="1120" w:left="600" w:header="0" w:footer="858" w:gutter="0"/>
          <w:cols w:space="720"/>
        </w:sectPr>
      </w:pPr>
    </w:p>
    <w:p w:rsidR="00EE530C" w:rsidRDefault="00252E32">
      <w:pPr>
        <w:pStyle w:val="a3"/>
        <w:spacing w:before="61" w:line="276" w:lineRule="auto"/>
        <w:ind w:left="6204" w:right="226" w:firstLine="3014"/>
        <w:jc w:val="both"/>
      </w:pPr>
      <w:r>
        <w:lastRenderedPageBreak/>
        <w:t>Приложение № 2 к Порядку определения инвестиционного профиля учредителей</w:t>
      </w:r>
      <w:r>
        <w:rPr>
          <w:spacing w:val="-13"/>
        </w:rPr>
        <w:t xml:space="preserve"> </w:t>
      </w:r>
      <w:r>
        <w:t>управления</w:t>
      </w:r>
      <w:r>
        <w:rPr>
          <w:spacing w:val="-12"/>
        </w:rPr>
        <w:t xml:space="preserve"> </w:t>
      </w:r>
      <w:r>
        <w:t>в</w:t>
      </w:r>
      <w:r>
        <w:rPr>
          <w:spacing w:val="-14"/>
        </w:rPr>
        <w:t xml:space="preserve"> </w:t>
      </w:r>
      <w:r>
        <w:t>Обществе</w:t>
      </w:r>
      <w:r>
        <w:rPr>
          <w:spacing w:val="-12"/>
        </w:rPr>
        <w:t xml:space="preserve"> </w:t>
      </w:r>
      <w:r>
        <w:t>с</w:t>
      </w:r>
      <w:r>
        <w:rPr>
          <w:spacing w:val="-13"/>
        </w:rPr>
        <w:t xml:space="preserve"> </w:t>
      </w:r>
      <w:r>
        <w:t>ограниченной ответственностью «Московские</w:t>
      </w:r>
      <w:r>
        <w:rPr>
          <w:spacing w:val="5"/>
        </w:rPr>
        <w:t xml:space="preserve"> </w:t>
      </w:r>
      <w:r>
        <w:t>партнеры»</w:t>
      </w:r>
    </w:p>
    <w:p w:rsidR="00EE530C" w:rsidRDefault="00EE530C">
      <w:pPr>
        <w:pStyle w:val="a3"/>
        <w:spacing w:before="11"/>
        <w:ind w:left="0"/>
        <w:rPr>
          <w:sz w:val="22"/>
        </w:rPr>
      </w:pPr>
    </w:p>
    <w:p w:rsidR="00EE530C" w:rsidRDefault="00252E32">
      <w:pPr>
        <w:pStyle w:val="a3"/>
        <w:ind w:left="4116"/>
      </w:pPr>
      <w:r>
        <w:t>ИНВЕСТИЦИОННЫЙ ПРОФИЛЬ</w:t>
      </w:r>
    </w:p>
    <w:p w:rsidR="00EE530C" w:rsidRDefault="00EE530C">
      <w:pPr>
        <w:pStyle w:val="a3"/>
        <w:spacing w:before="6"/>
        <w:ind w:left="0"/>
        <w:rPr>
          <w:sz w:val="26"/>
        </w:rPr>
      </w:pP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44"/>
        <w:gridCol w:w="5731"/>
      </w:tblGrid>
      <w:tr w:rsidR="00EE530C">
        <w:trPr>
          <w:trHeight w:val="210"/>
        </w:trPr>
        <w:tc>
          <w:tcPr>
            <w:tcW w:w="4644" w:type="dxa"/>
          </w:tcPr>
          <w:p w:rsidR="00EE530C" w:rsidRDefault="00252E32">
            <w:pPr>
              <w:pStyle w:val="TableParagraph"/>
              <w:spacing w:line="181" w:lineRule="exact"/>
              <w:ind w:left="107"/>
              <w:rPr>
                <w:sz w:val="16"/>
              </w:rPr>
            </w:pPr>
            <w:r>
              <w:rPr>
                <w:sz w:val="16"/>
              </w:rPr>
              <w:t>Дата составления</w:t>
            </w:r>
          </w:p>
        </w:tc>
        <w:tc>
          <w:tcPr>
            <w:tcW w:w="5731" w:type="dxa"/>
          </w:tcPr>
          <w:p w:rsidR="00EE530C" w:rsidRDefault="00EE530C">
            <w:pPr>
              <w:pStyle w:val="TableParagraph"/>
              <w:rPr>
                <w:sz w:val="14"/>
              </w:rPr>
            </w:pPr>
          </w:p>
        </w:tc>
      </w:tr>
      <w:tr w:rsidR="00EE530C">
        <w:trPr>
          <w:trHeight w:val="210"/>
        </w:trPr>
        <w:tc>
          <w:tcPr>
            <w:tcW w:w="4644" w:type="dxa"/>
          </w:tcPr>
          <w:p w:rsidR="00EE530C" w:rsidRDefault="00252E32">
            <w:pPr>
              <w:pStyle w:val="TableParagraph"/>
              <w:spacing w:line="181" w:lineRule="exact"/>
              <w:ind w:left="107"/>
              <w:rPr>
                <w:sz w:val="16"/>
              </w:rPr>
            </w:pPr>
            <w:r>
              <w:rPr>
                <w:sz w:val="16"/>
              </w:rPr>
              <w:t>Номер Договора</w:t>
            </w:r>
          </w:p>
        </w:tc>
        <w:tc>
          <w:tcPr>
            <w:tcW w:w="5731" w:type="dxa"/>
          </w:tcPr>
          <w:p w:rsidR="00EE530C" w:rsidRDefault="00EE530C">
            <w:pPr>
              <w:pStyle w:val="TableParagraph"/>
              <w:rPr>
                <w:sz w:val="14"/>
              </w:rPr>
            </w:pPr>
          </w:p>
        </w:tc>
      </w:tr>
      <w:tr w:rsidR="00EE530C">
        <w:trPr>
          <w:trHeight w:val="213"/>
        </w:trPr>
        <w:tc>
          <w:tcPr>
            <w:tcW w:w="4644" w:type="dxa"/>
          </w:tcPr>
          <w:p w:rsidR="00EE530C" w:rsidRDefault="00252E32">
            <w:pPr>
              <w:pStyle w:val="TableParagraph"/>
              <w:spacing w:line="181" w:lineRule="exact"/>
              <w:ind w:left="107"/>
              <w:rPr>
                <w:sz w:val="16"/>
              </w:rPr>
            </w:pPr>
            <w:r>
              <w:rPr>
                <w:sz w:val="16"/>
              </w:rPr>
              <w:t>Дата подписания Договора</w:t>
            </w:r>
          </w:p>
        </w:tc>
        <w:tc>
          <w:tcPr>
            <w:tcW w:w="5731" w:type="dxa"/>
          </w:tcPr>
          <w:p w:rsidR="00EE530C" w:rsidRDefault="00EE530C">
            <w:pPr>
              <w:pStyle w:val="TableParagraph"/>
              <w:rPr>
                <w:sz w:val="14"/>
              </w:rPr>
            </w:pPr>
          </w:p>
        </w:tc>
      </w:tr>
      <w:tr w:rsidR="00EE530C">
        <w:trPr>
          <w:trHeight w:val="210"/>
        </w:trPr>
        <w:tc>
          <w:tcPr>
            <w:tcW w:w="4644" w:type="dxa"/>
          </w:tcPr>
          <w:p w:rsidR="00EE530C" w:rsidRDefault="00252E32">
            <w:pPr>
              <w:pStyle w:val="TableParagraph"/>
              <w:spacing w:line="181" w:lineRule="exact"/>
              <w:ind w:left="107"/>
              <w:rPr>
                <w:sz w:val="16"/>
              </w:rPr>
            </w:pPr>
            <w:r>
              <w:rPr>
                <w:sz w:val="16"/>
              </w:rPr>
              <w:t>Учредитель управления</w:t>
            </w:r>
          </w:p>
        </w:tc>
        <w:tc>
          <w:tcPr>
            <w:tcW w:w="5731" w:type="dxa"/>
          </w:tcPr>
          <w:p w:rsidR="00EE530C" w:rsidRDefault="00EE530C">
            <w:pPr>
              <w:pStyle w:val="TableParagraph"/>
              <w:rPr>
                <w:sz w:val="14"/>
              </w:rPr>
            </w:pPr>
          </w:p>
        </w:tc>
      </w:tr>
    </w:tbl>
    <w:p w:rsidR="00EE530C" w:rsidRDefault="00252E32">
      <w:pPr>
        <w:pStyle w:val="a4"/>
        <w:numPr>
          <w:ilvl w:val="2"/>
          <w:numId w:val="1"/>
        </w:numPr>
        <w:tabs>
          <w:tab w:val="left" w:pos="884"/>
        </w:tabs>
        <w:spacing w:line="276" w:lineRule="auto"/>
        <w:ind w:right="228" w:firstLine="0"/>
        <w:jc w:val="both"/>
        <w:rPr>
          <w:sz w:val="18"/>
        </w:rPr>
      </w:pPr>
      <w:r>
        <w:rPr>
          <w:sz w:val="18"/>
        </w:rPr>
        <w:t>Настоящий Инвестиционный профиль составлен Управляющим во исполнение заключенного между ним и Учредителем управления договора доверительного управления ценными бумагами (номер и дата подписания которого указаны в преамбуле Инвестиционного профиля) (далее -</w:t>
      </w:r>
      <w:r>
        <w:rPr>
          <w:spacing w:val="-2"/>
          <w:sz w:val="18"/>
        </w:rPr>
        <w:t xml:space="preserve"> </w:t>
      </w:r>
      <w:r>
        <w:rPr>
          <w:sz w:val="18"/>
        </w:rPr>
        <w:t>Договор).</w:t>
      </w:r>
    </w:p>
    <w:p w:rsidR="00EE530C" w:rsidRDefault="00DB3F4C">
      <w:pPr>
        <w:pStyle w:val="a4"/>
        <w:numPr>
          <w:ilvl w:val="2"/>
          <w:numId w:val="1"/>
        </w:numPr>
        <w:tabs>
          <w:tab w:val="left" w:pos="884"/>
        </w:tabs>
        <w:spacing w:before="1" w:after="36"/>
        <w:ind w:left="883"/>
        <w:jc w:val="both"/>
        <w:rPr>
          <w:sz w:val="18"/>
        </w:rPr>
      </w:pPr>
      <w:r>
        <w:rPr>
          <w:noProof/>
          <w:lang w:bidi="ar-SA"/>
        </w:rPr>
        <mc:AlternateContent>
          <mc:Choice Requires="wps">
            <w:drawing>
              <wp:anchor distT="0" distB="0" distL="114300" distR="114300" simplePos="0" relativeHeight="503277008" behindDoc="1" locked="0" layoutInCell="1" allowOverlap="1">
                <wp:simplePos x="0" y="0"/>
                <wp:positionH relativeFrom="page">
                  <wp:posOffset>3702050</wp:posOffset>
                </wp:positionH>
                <wp:positionV relativeFrom="paragraph">
                  <wp:posOffset>191135</wp:posOffset>
                </wp:positionV>
                <wp:extent cx="71755" cy="71755"/>
                <wp:effectExtent l="6350" t="10160" r="762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CE58" id="Rectangle 5" o:spid="_x0000_s1026" style="position:absolute;margin-left:291.5pt;margin-top:15.05pt;width:5.65pt;height:5.65pt;z-index:-3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" filled="f" strokeweight=".72pt">
                <w10:wrap anchorx="page"/>
              </v:rect>
            </w:pict>
          </mc:Fallback>
        </mc:AlternateContent>
      </w:r>
      <w:r>
        <w:rPr>
          <w:noProof/>
          <w:lang w:bidi="ar-SA"/>
        </w:rPr>
        <mc:AlternateContent>
          <mc:Choice Requires="wps">
            <w:drawing>
              <wp:anchor distT="0" distB="0" distL="114300" distR="114300" simplePos="0" relativeHeight="503277032" behindDoc="1" locked="0" layoutInCell="1" allowOverlap="1">
                <wp:simplePos x="0" y="0"/>
                <wp:positionH relativeFrom="page">
                  <wp:posOffset>3702050</wp:posOffset>
                </wp:positionH>
                <wp:positionV relativeFrom="paragraph">
                  <wp:posOffset>327025</wp:posOffset>
                </wp:positionV>
                <wp:extent cx="71755" cy="71755"/>
                <wp:effectExtent l="6350" t="12700" r="762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98E0D" id="Rectangle 4" o:spid="_x0000_s1026" style="position:absolute;margin-left:291.5pt;margin-top:25.75pt;width:5.65pt;height:5.65pt;z-index:-39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503277056" behindDoc="1" locked="0" layoutInCell="1" allowOverlap="1">
                <wp:simplePos x="0" y="0"/>
                <wp:positionH relativeFrom="page">
                  <wp:posOffset>3702050</wp:posOffset>
                </wp:positionH>
                <wp:positionV relativeFrom="paragraph">
                  <wp:posOffset>468630</wp:posOffset>
                </wp:positionV>
                <wp:extent cx="71755" cy="71755"/>
                <wp:effectExtent l="6350" t="11430" r="7620" b="1206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F1830" id="Rectangle 3" o:spid="_x0000_s1026" style="position:absolute;margin-left:291.5pt;margin-top:36.9pt;width:5.65pt;height:5.65pt;z-index:-3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" filled="f" strokeweight=".72pt">
                <w10:wrap anchorx="page"/>
              </v:rect>
            </w:pict>
          </mc:Fallback>
        </mc:AlternateContent>
      </w:r>
      <w:r>
        <w:rPr>
          <w:noProof/>
          <w:lang w:bidi="ar-SA"/>
        </w:rPr>
        <mc:AlternateContent>
          <mc:Choice Requires="wps">
            <w:drawing>
              <wp:anchor distT="0" distB="0" distL="114300" distR="114300" simplePos="0" relativeHeight="503277080" behindDoc="1" locked="0" layoutInCell="1" allowOverlap="1">
                <wp:simplePos x="0" y="0"/>
                <wp:positionH relativeFrom="page">
                  <wp:posOffset>3702050</wp:posOffset>
                </wp:positionH>
                <wp:positionV relativeFrom="paragraph">
                  <wp:posOffset>603885</wp:posOffset>
                </wp:positionV>
                <wp:extent cx="71755" cy="71755"/>
                <wp:effectExtent l="6350" t="13335" r="7620"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7175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2D6C" id="Rectangle 2" o:spid="_x0000_s1026" style="position:absolute;margin-left:291.5pt;margin-top:47.55pt;width:5.65pt;height:5.65pt;z-index:-39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" filled="f" strokeweight=".72pt">
                <w10:wrap anchorx="page"/>
              </v:rect>
            </w:pict>
          </mc:Fallback>
        </mc:AlternateContent>
      </w:r>
      <w:r w:rsidR="00252E32">
        <w:rPr>
          <w:sz w:val="18"/>
        </w:rPr>
        <w:t>Инвестиционный профиль по Договору определен следующим</w:t>
      </w:r>
      <w:r w:rsidR="00252E32">
        <w:rPr>
          <w:spacing w:val="-3"/>
          <w:sz w:val="18"/>
        </w:rPr>
        <w:t xml:space="preserve"> </w:t>
      </w:r>
      <w:r w:rsidR="00252E32">
        <w:rPr>
          <w:sz w:val="18"/>
        </w:rPr>
        <w:t>образом:</w:t>
      </w:r>
    </w:p>
    <w:tbl>
      <w:tblPr>
        <w:tblStyle w:val="TableNormal"/>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5"/>
        <w:gridCol w:w="5640"/>
      </w:tblGrid>
      <w:tr w:rsidR="00EE530C">
        <w:trPr>
          <w:trHeight w:val="426"/>
        </w:trPr>
        <w:tc>
          <w:tcPr>
            <w:tcW w:w="4675" w:type="dxa"/>
          </w:tcPr>
          <w:p w:rsidR="00EE530C" w:rsidRDefault="00252E32">
            <w:pPr>
              <w:pStyle w:val="TableParagraph"/>
              <w:spacing w:line="181" w:lineRule="exact"/>
              <w:ind w:left="286" w:right="278"/>
              <w:jc w:val="center"/>
              <w:rPr>
                <w:sz w:val="16"/>
              </w:rPr>
            </w:pPr>
            <w:r>
              <w:rPr>
                <w:sz w:val="16"/>
              </w:rPr>
              <w:t>Тип инвестиционного профиля</w:t>
            </w:r>
          </w:p>
        </w:tc>
        <w:tc>
          <w:tcPr>
            <w:tcW w:w="5640" w:type="dxa"/>
          </w:tcPr>
          <w:p w:rsidR="00EE530C" w:rsidRDefault="00252E32">
            <w:pPr>
              <w:pStyle w:val="TableParagraph"/>
              <w:spacing w:line="183" w:lineRule="exact"/>
              <w:ind w:left="302"/>
              <w:rPr>
                <w:sz w:val="16"/>
              </w:rPr>
            </w:pPr>
            <w:r>
              <w:rPr>
                <w:sz w:val="16"/>
              </w:rPr>
              <w:t>Стандартный</w:t>
            </w:r>
          </w:p>
          <w:p w:rsidR="00EE530C" w:rsidRDefault="00252E32">
            <w:pPr>
              <w:pStyle w:val="TableParagraph"/>
              <w:spacing w:before="29"/>
              <w:ind w:left="302"/>
              <w:rPr>
                <w:sz w:val="16"/>
              </w:rPr>
            </w:pPr>
            <w:r>
              <w:rPr>
                <w:sz w:val="16"/>
              </w:rPr>
              <w:t>Индивидуальный</w:t>
            </w:r>
          </w:p>
        </w:tc>
      </w:tr>
      <w:tr w:rsidR="00EE530C">
        <w:trPr>
          <w:trHeight w:val="429"/>
        </w:trPr>
        <w:tc>
          <w:tcPr>
            <w:tcW w:w="4675" w:type="dxa"/>
          </w:tcPr>
          <w:p w:rsidR="00EE530C" w:rsidRDefault="00252E32">
            <w:pPr>
              <w:pStyle w:val="TableParagraph"/>
              <w:spacing w:line="181" w:lineRule="exact"/>
              <w:ind w:left="287" w:right="278"/>
              <w:jc w:val="center"/>
              <w:rPr>
                <w:sz w:val="16"/>
              </w:rPr>
            </w:pPr>
            <w:r>
              <w:rPr>
                <w:sz w:val="16"/>
              </w:rPr>
              <w:t>Вид стратегии</w:t>
            </w:r>
          </w:p>
        </w:tc>
        <w:tc>
          <w:tcPr>
            <w:tcW w:w="5640" w:type="dxa"/>
          </w:tcPr>
          <w:p w:rsidR="00EE530C" w:rsidRDefault="00252E32">
            <w:pPr>
              <w:pStyle w:val="TableParagraph"/>
              <w:spacing w:line="183" w:lineRule="exact"/>
              <w:ind w:left="302"/>
              <w:rPr>
                <w:sz w:val="16"/>
              </w:rPr>
            </w:pPr>
            <w:r>
              <w:rPr>
                <w:sz w:val="16"/>
              </w:rPr>
              <w:t>Стандартная</w:t>
            </w:r>
          </w:p>
          <w:p w:rsidR="00EE530C" w:rsidRDefault="00252E32">
            <w:pPr>
              <w:pStyle w:val="TableParagraph"/>
              <w:spacing w:before="29"/>
              <w:ind w:left="302"/>
              <w:rPr>
                <w:sz w:val="16"/>
              </w:rPr>
            </w:pPr>
            <w:r>
              <w:rPr>
                <w:sz w:val="16"/>
              </w:rPr>
              <w:t>Индивидуальная</w:t>
            </w:r>
          </w:p>
        </w:tc>
      </w:tr>
      <w:tr w:rsidR="00EE530C">
        <w:trPr>
          <w:trHeight w:val="210"/>
        </w:trPr>
        <w:tc>
          <w:tcPr>
            <w:tcW w:w="4675" w:type="dxa"/>
          </w:tcPr>
          <w:p w:rsidR="00EE530C" w:rsidRDefault="00252E32">
            <w:pPr>
              <w:pStyle w:val="TableParagraph"/>
              <w:spacing w:line="181" w:lineRule="exact"/>
              <w:ind w:left="289" w:right="278"/>
              <w:jc w:val="center"/>
              <w:rPr>
                <w:sz w:val="16"/>
              </w:rPr>
            </w:pPr>
            <w:r>
              <w:rPr>
                <w:sz w:val="16"/>
              </w:rPr>
              <w:t>Наименование стратегии</w:t>
            </w:r>
          </w:p>
        </w:tc>
        <w:tc>
          <w:tcPr>
            <w:tcW w:w="5640" w:type="dxa"/>
          </w:tcPr>
          <w:p w:rsidR="00EE530C" w:rsidRDefault="00EE530C">
            <w:pPr>
              <w:pStyle w:val="TableParagraph"/>
              <w:rPr>
                <w:sz w:val="14"/>
              </w:rPr>
            </w:pPr>
          </w:p>
        </w:tc>
      </w:tr>
      <w:tr w:rsidR="00EE530C">
        <w:trPr>
          <w:trHeight w:val="210"/>
        </w:trPr>
        <w:tc>
          <w:tcPr>
            <w:tcW w:w="4675" w:type="dxa"/>
          </w:tcPr>
          <w:p w:rsidR="00EE530C" w:rsidRDefault="00252E32">
            <w:pPr>
              <w:pStyle w:val="TableParagraph"/>
              <w:spacing w:line="181" w:lineRule="exact"/>
              <w:ind w:left="285" w:right="278"/>
              <w:jc w:val="center"/>
              <w:rPr>
                <w:sz w:val="16"/>
              </w:rPr>
            </w:pPr>
            <w:r>
              <w:rPr>
                <w:sz w:val="16"/>
              </w:rPr>
              <w:t>Инвестиционный горизонт</w:t>
            </w:r>
          </w:p>
        </w:tc>
        <w:tc>
          <w:tcPr>
            <w:tcW w:w="5640" w:type="dxa"/>
          </w:tcPr>
          <w:p w:rsidR="00EE530C" w:rsidRDefault="00EE530C">
            <w:pPr>
              <w:pStyle w:val="TableParagraph"/>
              <w:rPr>
                <w:sz w:val="14"/>
              </w:rPr>
            </w:pPr>
          </w:p>
        </w:tc>
      </w:tr>
      <w:tr w:rsidR="00EE530C">
        <w:trPr>
          <w:trHeight w:val="635"/>
        </w:trPr>
        <w:tc>
          <w:tcPr>
            <w:tcW w:w="4675" w:type="dxa"/>
          </w:tcPr>
          <w:p w:rsidR="00EE530C" w:rsidRDefault="00252E32">
            <w:pPr>
              <w:pStyle w:val="TableParagraph"/>
              <w:spacing w:line="181" w:lineRule="exact"/>
              <w:ind w:left="1235"/>
              <w:rPr>
                <w:sz w:val="16"/>
              </w:rPr>
            </w:pPr>
            <w:r>
              <w:rPr>
                <w:sz w:val="16"/>
              </w:rPr>
              <w:t>Допустимый риск (в процентах)</w:t>
            </w:r>
          </w:p>
          <w:p w:rsidR="00EE530C" w:rsidRDefault="00252E32">
            <w:pPr>
              <w:pStyle w:val="TableParagraph"/>
              <w:spacing w:before="3" w:line="210" w:lineRule="atLeast"/>
              <w:ind w:left="290" w:right="278"/>
              <w:jc w:val="center"/>
              <w:rPr>
                <w:sz w:val="16"/>
              </w:rPr>
            </w:pPr>
            <w:r>
              <w:rPr>
                <w:sz w:val="16"/>
              </w:rPr>
              <w:t>(не определяется для учредителей управления, являющихся квалифицированными инвесторами)</w:t>
            </w:r>
          </w:p>
        </w:tc>
        <w:tc>
          <w:tcPr>
            <w:tcW w:w="5640" w:type="dxa"/>
          </w:tcPr>
          <w:p w:rsidR="00EE530C" w:rsidRDefault="00EE530C">
            <w:pPr>
              <w:pStyle w:val="TableParagraph"/>
              <w:rPr>
                <w:sz w:val="16"/>
              </w:rPr>
            </w:pPr>
          </w:p>
        </w:tc>
      </w:tr>
      <w:tr w:rsidR="00EE530C">
        <w:trPr>
          <w:trHeight w:val="633"/>
        </w:trPr>
        <w:tc>
          <w:tcPr>
            <w:tcW w:w="4675" w:type="dxa"/>
          </w:tcPr>
          <w:p w:rsidR="00EE530C" w:rsidRDefault="00252E32">
            <w:pPr>
              <w:pStyle w:val="TableParagraph"/>
              <w:spacing w:line="276" w:lineRule="auto"/>
              <w:ind w:left="218" w:right="205" w:hanging="4"/>
              <w:jc w:val="center"/>
              <w:rPr>
                <w:sz w:val="16"/>
              </w:rPr>
            </w:pPr>
            <w:r>
              <w:rPr>
                <w:sz w:val="16"/>
              </w:rPr>
              <w:t>Ожидаемая доходность инвестирования, в процентном соотношении в годовом исчислении (для каждого интервала -</w:t>
            </w:r>
          </w:p>
          <w:p w:rsidR="00EE530C" w:rsidRDefault="00252E32">
            <w:pPr>
              <w:pStyle w:val="TableParagraph"/>
              <w:spacing w:line="183" w:lineRule="exact"/>
              <w:ind w:left="288" w:right="278"/>
              <w:jc w:val="center"/>
              <w:rPr>
                <w:sz w:val="16"/>
              </w:rPr>
            </w:pPr>
            <w:r>
              <w:rPr>
                <w:sz w:val="16"/>
              </w:rPr>
              <w:t>инвестиционного горизонта)</w:t>
            </w:r>
          </w:p>
        </w:tc>
        <w:tc>
          <w:tcPr>
            <w:tcW w:w="5640" w:type="dxa"/>
          </w:tcPr>
          <w:p w:rsidR="00EE530C" w:rsidRDefault="00EE530C">
            <w:pPr>
              <w:pStyle w:val="TableParagraph"/>
              <w:rPr>
                <w:sz w:val="16"/>
              </w:rPr>
            </w:pPr>
          </w:p>
        </w:tc>
      </w:tr>
      <w:tr w:rsidR="00EE530C">
        <w:trPr>
          <w:trHeight w:val="213"/>
        </w:trPr>
        <w:tc>
          <w:tcPr>
            <w:tcW w:w="4675" w:type="dxa"/>
          </w:tcPr>
          <w:p w:rsidR="00EE530C" w:rsidRDefault="00252E32">
            <w:pPr>
              <w:pStyle w:val="TableParagraph"/>
              <w:spacing w:line="183" w:lineRule="exact"/>
              <w:ind w:left="288" w:right="278"/>
              <w:jc w:val="center"/>
              <w:rPr>
                <w:sz w:val="16"/>
              </w:rPr>
            </w:pPr>
            <w:r>
              <w:rPr>
                <w:sz w:val="16"/>
              </w:rPr>
              <w:t>Ограничения по активам (для индивидуальных стратегий)</w:t>
            </w:r>
          </w:p>
        </w:tc>
        <w:tc>
          <w:tcPr>
            <w:tcW w:w="5640" w:type="dxa"/>
          </w:tcPr>
          <w:p w:rsidR="00EE530C" w:rsidRDefault="00EE530C">
            <w:pPr>
              <w:pStyle w:val="TableParagraph"/>
              <w:rPr>
                <w:sz w:val="14"/>
              </w:rPr>
            </w:pPr>
          </w:p>
        </w:tc>
      </w:tr>
    </w:tbl>
    <w:p w:rsidR="00EE530C" w:rsidRDefault="00252E32">
      <w:pPr>
        <w:pStyle w:val="a4"/>
        <w:numPr>
          <w:ilvl w:val="2"/>
          <w:numId w:val="1"/>
        </w:numPr>
        <w:tabs>
          <w:tab w:val="left" w:pos="884"/>
        </w:tabs>
        <w:spacing w:line="276" w:lineRule="auto"/>
        <w:ind w:right="226" w:firstLine="0"/>
        <w:jc w:val="both"/>
        <w:rPr>
          <w:sz w:val="18"/>
        </w:rPr>
      </w:pPr>
      <w:r>
        <w:rPr>
          <w:sz w:val="18"/>
        </w:rPr>
        <w:t>Описание допустимого риска (для учредителей управления, не являющихся квалифицированными инвесторами): указанный выше</w:t>
      </w:r>
      <w:r>
        <w:rPr>
          <w:spacing w:val="-6"/>
          <w:sz w:val="18"/>
        </w:rPr>
        <w:t xml:space="preserve"> </w:t>
      </w:r>
      <w:r>
        <w:rPr>
          <w:sz w:val="18"/>
        </w:rPr>
        <w:t>допустимый</w:t>
      </w:r>
      <w:r>
        <w:rPr>
          <w:spacing w:val="-4"/>
          <w:sz w:val="18"/>
        </w:rPr>
        <w:t xml:space="preserve"> </w:t>
      </w:r>
      <w:r>
        <w:rPr>
          <w:sz w:val="18"/>
        </w:rPr>
        <w:t>риск</w:t>
      </w:r>
      <w:r>
        <w:rPr>
          <w:spacing w:val="-6"/>
          <w:sz w:val="18"/>
        </w:rPr>
        <w:t xml:space="preserve"> </w:t>
      </w:r>
      <w:r>
        <w:rPr>
          <w:sz w:val="18"/>
        </w:rPr>
        <w:t>рассчитан</w:t>
      </w:r>
      <w:r>
        <w:rPr>
          <w:spacing w:val="-4"/>
          <w:sz w:val="18"/>
        </w:rPr>
        <w:t xml:space="preserve"> </w:t>
      </w:r>
      <w:r>
        <w:rPr>
          <w:sz w:val="18"/>
        </w:rPr>
        <w:t>Управляющим</w:t>
      </w:r>
      <w:r>
        <w:rPr>
          <w:spacing w:val="-6"/>
          <w:sz w:val="18"/>
        </w:rPr>
        <w:t xml:space="preserve"> </w:t>
      </w:r>
      <w:r>
        <w:rPr>
          <w:sz w:val="18"/>
        </w:rPr>
        <w:t>на</w:t>
      </w:r>
      <w:r>
        <w:rPr>
          <w:spacing w:val="-5"/>
          <w:sz w:val="18"/>
        </w:rPr>
        <w:t xml:space="preserve"> </w:t>
      </w:r>
      <w:r>
        <w:rPr>
          <w:sz w:val="18"/>
        </w:rPr>
        <w:t>основании</w:t>
      </w:r>
      <w:r>
        <w:rPr>
          <w:spacing w:val="-4"/>
          <w:sz w:val="18"/>
        </w:rPr>
        <w:t xml:space="preserve"> </w:t>
      </w:r>
      <w:r>
        <w:rPr>
          <w:sz w:val="18"/>
        </w:rPr>
        <w:t>предоставленной</w:t>
      </w:r>
      <w:r>
        <w:rPr>
          <w:spacing w:val="-5"/>
          <w:sz w:val="18"/>
        </w:rPr>
        <w:t xml:space="preserve"> </w:t>
      </w:r>
      <w:r>
        <w:rPr>
          <w:sz w:val="18"/>
        </w:rPr>
        <w:t>Учредителем</w:t>
      </w:r>
      <w:r>
        <w:rPr>
          <w:spacing w:val="-5"/>
          <w:sz w:val="18"/>
        </w:rPr>
        <w:t xml:space="preserve"> </w:t>
      </w:r>
      <w:r>
        <w:rPr>
          <w:sz w:val="18"/>
        </w:rPr>
        <w:t>управления</w:t>
      </w:r>
      <w:r>
        <w:rPr>
          <w:spacing w:val="-4"/>
          <w:sz w:val="18"/>
        </w:rPr>
        <w:t xml:space="preserve"> </w:t>
      </w:r>
      <w:r>
        <w:rPr>
          <w:sz w:val="18"/>
        </w:rPr>
        <w:t>анкеты</w:t>
      </w:r>
      <w:r>
        <w:rPr>
          <w:spacing w:val="-5"/>
          <w:sz w:val="18"/>
        </w:rPr>
        <w:t xml:space="preserve"> </w:t>
      </w:r>
      <w:r>
        <w:rPr>
          <w:sz w:val="18"/>
        </w:rPr>
        <w:t>для</w:t>
      </w:r>
      <w:r>
        <w:rPr>
          <w:spacing w:val="-4"/>
          <w:sz w:val="18"/>
        </w:rPr>
        <w:t xml:space="preserve"> </w:t>
      </w:r>
      <w:r>
        <w:rPr>
          <w:sz w:val="18"/>
        </w:rPr>
        <w:t>определения инвестиционного профиля, и означает уровень возможных убытков Учредителя управления, связанных с доверительным управлением ценными бумагами и денежными средствами, при этом указанная величина допустимого риска не является гарантией Управляющего, что реальные потери Учредителя управления не превысят указанного</w:t>
      </w:r>
      <w:r>
        <w:rPr>
          <w:spacing w:val="1"/>
          <w:sz w:val="18"/>
        </w:rPr>
        <w:t xml:space="preserve"> </w:t>
      </w:r>
      <w:r>
        <w:rPr>
          <w:sz w:val="18"/>
        </w:rPr>
        <w:t>значения.</w:t>
      </w:r>
    </w:p>
    <w:p w:rsidR="00EE530C" w:rsidRDefault="00252E32">
      <w:pPr>
        <w:pStyle w:val="a4"/>
        <w:numPr>
          <w:ilvl w:val="2"/>
          <w:numId w:val="1"/>
        </w:numPr>
        <w:tabs>
          <w:tab w:val="left" w:pos="884"/>
        </w:tabs>
        <w:spacing w:line="276" w:lineRule="auto"/>
        <w:ind w:right="224" w:firstLine="0"/>
        <w:jc w:val="both"/>
        <w:rPr>
          <w:sz w:val="18"/>
        </w:rPr>
      </w:pPr>
      <w:r>
        <w:rPr>
          <w:sz w:val="18"/>
        </w:rPr>
        <w:t>Обращаем</w:t>
      </w:r>
      <w:r>
        <w:rPr>
          <w:spacing w:val="-5"/>
          <w:sz w:val="18"/>
        </w:rPr>
        <w:t xml:space="preserve"> </w:t>
      </w:r>
      <w:r>
        <w:rPr>
          <w:sz w:val="18"/>
        </w:rPr>
        <w:t>ваше</w:t>
      </w:r>
      <w:r>
        <w:rPr>
          <w:spacing w:val="-5"/>
          <w:sz w:val="18"/>
        </w:rPr>
        <w:t xml:space="preserve"> </w:t>
      </w:r>
      <w:r>
        <w:rPr>
          <w:sz w:val="18"/>
        </w:rPr>
        <w:t>внимание,</w:t>
      </w:r>
      <w:r>
        <w:rPr>
          <w:spacing w:val="-4"/>
          <w:sz w:val="18"/>
        </w:rPr>
        <w:t xml:space="preserve"> </w:t>
      </w:r>
      <w:r>
        <w:rPr>
          <w:sz w:val="18"/>
        </w:rPr>
        <w:t>что</w:t>
      </w:r>
      <w:r>
        <w:rPr>
          <w:spacing w:val="-5"/>
          <w:sz w:val="18"/>
        </w:rPr>
        <w:t xml:space="preserve"> </w:t>
      </w:r>
      <w:r>
        <w:rPr>
          <w:sz w:val="18"/>
        </w:rPr>
        <w:t>допустимый</w:t>
      </w:r>
      <w:r>
        <w:rPr>
          <w:spacing w:val="-5"/>
          <w:sz w:val="18"/>
        </w:rPr>
        <w:t xml:space="preserve"> </w:t>
      </w:r>
      <w:r>
        <w:rPr>
          <w:sz w:val="18"/>
        </w:rPr>
        <w:t>риск</w:t>
      </w:r>
      <w:r>
        <w:rPr>
          <w:spacing w:val="-5"/>
          <w:sz w:val="18"/>
        </w:rPr>
        <w:t xml:space="preserve"> </w:t>
      </w:r>
      <w:r>
        <w:rPr>
          <w:sz w:val="18"/>
        </w:rPr>
        <w:t>может</w:t>
      </w:r>
      <w:r>
        <w:rPr>
          <w:spacing w:val="-4"/>
          <w:sz w:val="18"/>
        </w:rPr>
        <w:t xml:space="preserve"> </w:t>
      </w:r>
      <w:r>
        <w:rPr>
          <w:sz w:val="18"/>
        </w:rPr>
        <w:t>быть</w:t>
      </w:r>
      <w:r>
        <w:rPr>
          <w:spacing w:val="-4"/>
          <w:sz w:val="18"/>
        </w:rPr>
        <w:t xml:space="preserve"> </w:t>
      </w:r>
      <w:r>
        <w:rPr>
          <w:sz w:val="18"/>
        </w:rPr>
        <w:t>пересмотрен</w:t>
      </w:r>
      <w:r>
        <w:rPr>
          <w:spacing w:val="-5"/>
          <w:sz w:val="18"/>
        </w:rPr>
        <w:t xml:space="preserve"> </w:t>
      </w:r>
      <w:r>
        <w:rPr>
          <w:sz w:val="18"/>
        </w:rPr>
        <w:t>в</w:t>
      </w:r>
      <w:r>
        <w:rPr>
          <w:spacing w:val="-5"/>
          <w:sz w:val="18"/>
        </w:rPr>
        <w:t xml:space="preserve"> </w:t>
      </w:r>
      <w:r>
        <w:rPr>
          <w:sz w:val="18"/>
        </w:rPr>
        <w:t>сторону</w:t>
      </w:r>
      <w:r>
        <w:rPr>
          <w:spacing w:val="-8"/>
          <w:sz w:val="18"/>
        </w:rPr>
        <w:t xml:space="preserve"> </w:t>
      </w:r>
      <w:r>
        <w:rPr>
          <w:sz w:val="18"/>
        </w:rPr>
        <w:t>снижения</w:t>
      </w:r>
      <w:r>
        <w:rPr>
          <w:spacing w:val="-3"/>
          <w:sz w:val="18"/>
        </w:rPr>
        <w:t xml:space="preserve"> </w:t>
      </w:r>
      <w:r>
        <w:rPr>
          <w:sz w:val="18"/>
        </w:rPr>
        <w:t>при</w:t>
      </w:r>
      <w:r>
        <w:rPr>
          <w:spacing w:val="-5"/>
          <w:sz w:val="18"/>
        </w:rPr>
        <w:t xml:space="preserve"> </w:t>
      </w:r>
      <w:r>
        <w:rPr>
          <w:sz w:val="18"/>
        </w:rPr>
        <w:t>одновременном</w:t>
      </w:r>
      <w:r>
        <w:rPr>
          <w:spacing w:val="-4"/>
          <w:sz w:val="18"/>
        </w:rPr>
        <w:t xml:space="preserve"> </w:t>
      </w:r>
      <w:r>
        <w:rPr>
          <w:sz w:val="18"/>
        </w:rPr>
        <w:t>пересмотре ожидаемой доходности, а в сторону увеличения - только с одновременным пересмотром инвестиционного профиля при условии предоставления учредителем управления анкеты для определения инвестиционного профиля, содержащей данные, которые позволяют сделать вывод о том, что учредитель управления способен нести увеличенный допустимый</w:t>
      </w:r>
      <w:r>
        <w:rPr>
          <w:spacing w:val="-4"/>
          <w:sz w:val="18"/>
        </w:rPr>
        <w:t xml:space="preserve"> </w:t>
      </w:r>
      <w:r>
        <w:rPr>
          <w:sz w:val="18"/>
        </w:rPr>
        <w:t>риск.</w:t>
      </w:r>
    </w:p>
    <w:p w:rsidR="00EE530C" w:rsidRDefault="00252E32">
      <w:pPr>
        <w:pStyle w:val="a4"/>
        <w:numPr>
          <w:ilvl w:val="2"/>
          <w:numId w:val="1"/>
        </w:numPr>
        <w:tabs>
          <w:tab w:val="left" w:pos="884"/>
        </w:tabs>
        <w:spacing w:before="1" w:line="276" w:lineRule="auto"/>
        <w:ind w:right="227" w:firstLine="0"/>
        <w:jc w:val="both"/>
        <w:rPr>
          <w:sz w:val="18"/>
        </w:rPr>
      </w:pPr>
      <w:r>
        <w:rPr>
          <w:sz w:val="18"/>
        </w:rPr>
        <w:t>Указанная</w:t>
      </w:r>
      <w:r>
        <w:rPr>
          <w:spacing w:val="-10"/>
          <w:sz w:val="18"/>
        </w:rPr>
        <w:t xml:space="preserve"> </w:t>
      </w:r>
      <w:r>
        <w:rPr>
          <w:sz w:val="18"/>
        </w:rPr>
        <w:t>ожидаемая</w:t>
      </w:r>
      <w:r>
        <w:rPr>
          <w:spacing w:val="-9"/>
          <w:sz w:val="18"/>
        </w:rPr>
        <w:t xml:space="preserve"> </w:t>
      </w:r>
      <w:r>
        <w:rPr>
          <w:sz w:val="18"/>
        </w:rPr>
        <w:t>доходность</w:t>
      </w:r>
      <w:r>
        <w:rPr>
          <w:spacing w:val="-12"/>
          <w:sz w:val="18"/>
        </w:rPr>
        <w:t xml:space="preserve"> </w:t>
      </w:r>
      <w:r>
        <w:rPr>
          <w:sz w:val="18"/>
        </w:rPr>
        <w:t>не</w:t>
      </w:r>
      <w:r>
        <w:rPr>
          <w:spacing w:val="-11"/>
          <w:sz w:val="18"/>
        </w:rPr>
        <w:t xml:space="preserve"> </w:t>
      </w:r>
      <w:r>
        <w:rPr>
          <w:sz w:val="18"/>
        </w:rPr>
        <w:t>накладывает</w:t>
      </w:r>
      <w:r>
        <w:rPr>
          <w:spacing w:val="-10"/>
          <w:sz w:val="18"/>
        </w:rPr>
        <w:t xml:space="preserve"> </w:t>
      </w:r>
      <w:r>
        <w:rPr>
          <w:sz w:val="18"/>
        </w:rPr>
        <w:t>на</w:t>
      </w:r>
      <w:r>
        <w:rPr>
          <w:spacing w:val="-12"/>
          <w:sz w:val="18"/>
        </w:rPr>
        <w:t xml:space="preserve"> </w:t>
      </w:r>
      <w:r>
        <w:rPr>
          <w:sz w:val="18"/>
        </w:rPr>
        <w:t>Управляющего</w:t>
      </w:r>
      <w:r>
        <w:rPr>
          <w:spacing w:val="-11"/>
          <w:sz w:val="18"/>
        </w:rPr>
        <w:t xml:space="preserve"> </w:t>
      </w:r>
      <w:r>
        <w:rPr>
          <w:sz w:val="18"/>
        </w:rPr>
        <w:t>обязанности</w:t>
      </w:r>
      <w:r>
        <w:rPr>
          <w:spacing w:val="-10"/>
          <w:sz w:val="18"/>
        </w:rPr>
        <w:t xml:space="preserve"> </w:t>
      </w:r>
      <w:r>
        <w:rPr>
          <w:sz w:val="18"/>
        </w:rPr>
        <w:t>по</w:t>
      </w:r>
      <w:r>
        <w:rPr>
          <w:spacing w:val="-10"/>
          <w:sz w:val="18"/>
        </w:rPr>
        <w:t xml:space="preserve"> </w:t>
      </w:r>
      <w:r>
        <w:rPr>
          <w:sz w:val="18"/>
        </w:rPr>
        <w:t>ее</w:t>
      </w:r>
      <w:r>
        <w:rPr>
          <w:spacing w:val="-11"/>
          <w:sz w:val="18"/>
        </w:rPr>
        <w:t xml:space="preserve"> </w:t>
      </w:r>
      <w:r>
        <w:rPr>
          <w:sz w:val="18"/>
        </w:rPr>
        <w:t>достижению</w:t>
      </w:r>
      <w:r>
        <w:rPr>
          <w:spacing w:val="-10"/>
          <w:sz w:val="18"/>
        </w:rPr>
        <w:t xml:space="preserve"> </w:t>
      </w:r>
      <w:r>
        <w:rPr>
          <w:sz w:val="18"/>
        </w:rPr>
        <w:t>и</w:t>
      </w:r>
      <w:r>
        <w:rPr>
          <w:spacing w:val="-11"/>
          <w:sz w:val="18"/>
        </w:rPr>
        <w:t xml:space="preserve"> </w:t>
      </w:r>
      <w:r>
        <w:rPr>
          <w:sz w:val="18"/>
        </w:rPr>
        <w:t>не</w:t>
      </w:r>
      <w:r>
        <w:rPr>
          <w:spacing w:val="-11"/>
          <w:sz w:val="18"/>
        </w:rPr>
        <w:t xml:space="preserve"> </w:t>
      </w:r>
      <w:r>
        <w:rPr>
          <w:sz w:val="18"/>
        </w:rPr>
        <w:t>является</w:t>
      </w:r>
      <w:r>
        <w:rPr>
          <w:spacing w:val="-10"/>
          <w:sz w:val="18"/>
        </w:rPr>
        <w:t xml:space="preserve"> </w:t>
      </w:r>
      <w:r>
        <w:rPr>
          <w:sz w:val="18"/>
        </w:rPr>
        <w:t>гарантией</w:t>
      </w:r>
      <w:r>
        <w:rPr>
          <w:spacing w:val="-10"/>
          <w:sz w:val="18"/>
        </w:rPr>
        <w:t xml:space="preserve"> </w:t>
      </w:r>
      <w:r>
        <w:rPr>
          <w:sz w:val="18"/>
        </w:rPr>
        <w:t>для Учредителя управления.</w:t>
      </w:r>
    </w:p>
    <w:p w:rsidR="00EE530C" w:rsidRDefault="00252E32">
      <w:pPr>
        <w:pStyle w:val="a4"/>
        <w:numPr>
          <w:ilvl w:val="2"/>
          <w:numId w:val="1"/>
        </w:numPr>
        <w:tabs>
          <w:tab w:val="left" w:pos="884"/>
        </w:tabs>
        <w:spacing w:line="276" w:lineRule="auto"/>
        <w:ind w:right="224" w:firstLine="0"/>
        <w:jc w:val="both"/>
        <w:rPr>
          <w:sz w:val="18"/>
        </w:rPr>
      </w:pPr>
      <w:r>
        <w:rPr>
          <w:sz w:val="18"/>
        </w:rPr>
        <w:t>Настоящий Инвестиционный профиль составлен в целях обеспечения соответствия доверительного управления опыту, знаниям, целям и имущественному положению Учредителя управления. Учредитель управления самостоятельного несет риск предоставления недостоверной или неполной информации, запрошенной Управляющим при составлении Инвестиционного профиля.</w:t>
      </w:r>
    </w:p>
    <w:p w:rsidR="00EE530C" w:rsidRDefault="00252E32">
      <w:pPr>
        <w:pStyle w:val="a4"/>
        <w:numPr>
          <w:ilvl w:val="2"/>
          <w:numId w:val="1"/>
        </w:numPr>
        <w:tabs>
          <w:tab w:val="left" w:pos="884"/>
        </w:tabs>
        <w:spacing w:line="276" w:lineRule="auto"/>
        <w:ind w:right="225" w:firstLine="0"/>
        <w:jc w:val="both"/>
        <w:rPr>
          <w:sz w:val="18"/>
        </w:rPr>
      </w:pPr>
      <w:r>
        <w:rPr>
          <w:sz w:val="18"/>
        </w:rPr>
        <w:t>Учредитель управления обязан информировать Управляющего об изменении обстоятельств и информации, предоставленной в анкете для определения инвестиционного профиля, путем предоставления новой анкеты, содержащей отметку об изменении инвестиционного профиля. Такая анкета должна быть представлена Управляющему не позднее одного месяца с даты, когда Учредителю управления стало известно об изменении соответствующих обстоятельств и/или</w:t>
      </w:r>
      <w:r>
        <w:rPr>
          <w:spacing w:val="-6"/>
          <w:sz w:val="18"/>
        </w:rPr>
        <w:t xml:space="preserve"> </w:t>
      </w:r>
      <w:r>
        <w:rPr>
          <w:sz w:val="18"/>
        </w:rPr>
        <w:t>информации.</w:t>
      </w:r>
    </w:p>
    <w:p w:rsidR="00EE530C" w:rsidRDefault="00252E32">
      <w:pPr>
        <w:spacing w:line="205" w:lineRule="exact"/>
        <w:ind w:left="532"/>
        <w:jc w:val="both"/>
        <w:rPr>
          <w:sz w:val="18"/>
        </w:rPr>
      </w:pPr>
      <w:r>
        <w:rPr>
          <w:sz w:val="18"/>
        </w:rPr>
        <w:t>Предоставление новой анкеты является основанием для пересмотра Инвестиционного профиля.</w:t>
      </w:r>
    </w:p>
    <w:p w:rsidR="00EE530C" w:rsidRDefault="00EE530C">
      <w:pPr>
        <w:pStyle w:val="a3"/>
        <w:spacing w:before="3"/>
        <w:ind w:left="0"/>
        <w:rPr>
          <w:sz w:val="26"/>
        </w:rPr>
      </w:pPr>
    </w:p>
    <w:p w:rsidR="00EE530C" w:rsidRDefault="00252E32">
      <w:pPr>
        <w:pStyle w:val="1"/>
        <w:ind w:left="532" w:right="0"/>
        <w:jc w:val="both"/>
      </w:pPr>
      <w:r>
        <w:t>Настоящим выражаю согласие с определенным Инвестиционным профилем.</w:t>
      </w:r>
    </w:p>
    <w:p w:rsidR="00EE530C" w:rsidRDefault="00EE530C">
      <w:pPr>
        <w:pStyle w:val="a3"/>
        <w:spacing w:before="6"/>
        <w:ind w:left="0"/>
        <w:rPr>
          <w:b/>
          <w:sz w:val="17"/>
        </w:rPr>
      </w:pPr>
    </w:p>
    <w:p w:rsidR="00EE530C" w:rsidRDefault="00252E32">
      <w:pPr>
        <w:pStyle w:val="a3"/>
        <w:tabs>
          <w:tab w:val="left" w:pos="5488"/>
          <w:tab w:val="left" w:pos="7488"/>
          <w:tab w:val="left" w:pos="9496"/>
        </w:tabs>
        <w:spacing w:before="91"/>
        <w:ind w:left="532"/>
      </w:pPr>
      <w:r>
        <w:t>Учредитель</w:t>
      </w:r>
      <w:r>
        <w:rPr>
          <w:spacing w:val="-2"/>
        </w:rPr>
        <w:t xml:space="preserve"> </w:t>
      </w:r>
      <w:proofErr w:type="gramStart"/>
      <w:r>
        <w:t>управления:</w:t>
      </w:r>
      <w:r>
        <w:tab/>
      </w:r>
      <w:proofErr w:type="gramEnd"/>
      <w:r>
        <w:rPr>
          <w:u w:val="single"/>
        </w:rPr>
        <w:t xml:space="preserve"> </w:t>
      </w:r>
      <w:r>
        <w:rPr>
          <w:u w:val="single"/>
        </w:rPr>
        <w:tab/>
      </w:r>
      <w:r>
        <w:t>/</w:t>
      </w:r>
      <w:r>
        <w:rPr>
          <w:u w:val="single"/>
        </w:rPr>
        <w:t xml:space="preserve"> </w:t>
      </w:r>
      <w:r>
        <w:rPr>
          <w:u w:val="single"/>
        </w:rPr>
        <w:tab/>
      </w:r>
      <w:r>
        <w:t>/</w:t>
      </w:r>
    </w:p>
    <w:p w:rsidR="00EE530C" w:rsidRDefault="00EE530C">
      <w:pPr>
        <w:pStyle w:val="a3"/>
        <w:spacing w:before="3"/>
        <w:ind w:left="0"/>
        <w:rPr>
          <w:sz w:val="18"/>
        </w:rPr>
      </w:pPr>
    </w:p>
    <w:p w:rsidR="00EE530C" w:rsidRDefault="00252E32">
      <w:pPr>
        <w:pStyle w:val="a3"/>
        <w:spacing w:before="91"/>
        <w:ind w:left="532"/>
      </w:pPr>
      <w:r>
        <w:t>Управляющий:</w:t>
      </w:r>
    </w:p>
    <w:p w:rsidR="00EE530C" w:rsidRDefault="00252E32">
      <w:pPr>
        <w:pStyle w:val="a3"/>
        <w:tabs>
          <w:tab w:val="left" w:pos="5488"/>
          <w:tab w:val="left" w:pos="7590"/>
        </w:tabs>
        <w:spacing w:before="34"/>
        <w:ind w:left="532"/>
      </w:pPr>
      <w:r>
        <w:t>ООО</w:t>
      </w:r>
      <w:r>
        <w:rPr>
          <w:spacing w:val="-1"/>
        </w:rPr>
        <w:t xml:space="preserve"> </w:t>
      </w:r>
      <w:r>
        <w:t xml:space="preserve">«Московские </w:t>
      </w:r>
      <w:proofErr w:type="gramStart"/>
      <w:r>
        <w:t>партнеры»</w:t>
      </w:r>
      <w:r>
        <w:tab/>
      </w:r>
      <w:proofErr w:type="gramEnd"/>
      <w:r>
        <w:rPr>
          <w:u w:val="single"/>
        </w:rPr>
        <w:t xml:space="preserve"> </w:t>
      </w:r>
      <w:r>
        <w:rPr>
          <w:u w:val="single"/>
        </w:rPr>
        <w:tab/>
      </w:r>
      <w:r>
        <w:t>/И.Д.</w:t>
      </w:r>
      <w:r>
        <w:rPr>
          <w:spacing w:val="1"/>
        </w:rPr>
        <w:t xml:space="preserve"> </w:t>
      </w:r>
      <w:r>
        <w:t>Моряков/</w:t>
      </w:r>
    </w:p>
    <w:p w:rsidR="00EE530C" w:rsidRDefault="00EE530C">
      <w:pPr>
        <w:pStyle w:val="a3"/>
        <w:ind w:left="0"/>
        <w:rPr>
          <w:sz w:val="18"/>
        </w:rPr>
      </w:pPr>
    </w:p>
    <w:p w:rsidR="00EE530C" w:rsidRDefault="00EE530C">
      <w:pPr>
        <w:rPr>
          <w:sz w:val="18"/>
        </w:rPr>
        <w:sectPr w:rsidR="00EE530C">
          <w:pgSz w:w="11900" w:h="16850"/>
          <w:pgMar w:top="500" w:right="380" w:bottom="1120" w:left="600" w:header="0" w:footer="858" w:gutter="0"/>
          <w:cols w:space="720"/>
        </w:sectPr>
      </w:pPr>
    </w:p>
    <w:p w:rsidR="00EE530C" w:rsidRDefault="00252E32">
      <w:pPr>
        <w:pStyle w:val="a3"/>
        <w:spacing w:before="91"/>
        <w:ind w:left="532"/>
      </w:pPr>
      <w:r>
        <w:t>Сотрудник, ответственный за работу с клиентом:</w:t>
      </w:r>
    </w:p>
    <w:p w:rsidR="00EE530C" w:rsidRDefault="00252E32">
      <w:pPr>
        <w:pStyle w:val="a3"/>
        <w:tabs>
          <w:tab w:val="left" w:pos="2980"/>
        </w:tabs>
        <w:spacing w:before="91" w:line="276" w:lineRule="auto"/>
        <w:ind w:left="532" w:right="1799" w:firstLine="45"/>
      </w:pPr>
      <w:r>
        <w:br w:type="column"/>
      </w:r>
      <w:r>
        <w:rPr>
          <w:w w:val="99"/>
          <w:u w:val="single"/>
        </w:rPr>
        <w:t xml:space="preserve"> </w:t>
      </w:r>
      <w:r>
        <w:rPr>
          <w:u w:val="single"/>
        </w:rPr>
        <w:tab/>
      </w:r>
      <w:r>
        <w:t xml:space="preserve">/Г.В. </w:t>
      </w:r>
      <w:r>
        <w:rPr>
          <w:spacing w:val="-3"/>
        </w:rPr>
        <w:t xml:space="preserve">Аксенов/ </w:t>
      </w:r>
      <w:proofErr w:type="spellStart"/>
      <w:r>
        <w:t>м.п</w:t>
      </w:r>
      <w:proofErr w:type="spellEnd"/>
      <w:r>
        <w:t>.</w:t>
      </w:r>
    </w:p>
    <w:p w:rsidR="00EE530C" w:rsidRDefault="00EE530C">
      <w:pPr>
        <w:spacing w:line="276" w:lineRule="auto"/>
        <w:sectPr w:rsidR="00EE530C">
          <w:type w:val="continuous"/>
          <w:pgSz w:w="11900" w:h="16850"/>
          <w:pgMar w:top="60" w:right="380" w:bottom="1040" w:left="600" w:header="720" w:footer="720" w:gutter="0"/>
          <w:cols w:num="2" w:space="720" w:equalWidth="0">
            <w:col w:w="4783" w:space="128"/>
            <w:col w:w="6009"/>
          </w:cols>
        </w:sectPr>
      </w:pPr>
    </w:p>
    <w:p w:rsidR="00EE530C" w:rsidRDefault="00252E32">
      <w:pPr>
        <w:pStyle w:val="a3"/>
        <w:spacing w:before="68"/>
        <w:ind w:left="10618"/>
      </w:pPr>
      <w:r>
        <w:lastRenderedPageBreak/>
        <w:t>Приложение № 3</w:t>
      </w:r>
    </w:p>
    <w:p w:rsidR="00EE530C" w:rsidRDefault="00252E32">
      <w:pPr>
        <w:pStyle w:val="a3"/>
        <w:spacing w:before="34" w:line="276" w:lineRule="auto"/>
        <w:ind w:left="10618" w:right="114"/>
        <w:jc w:val="both"/>
      </w:pPr>
      <w:r>
        <w:t>к Порядку определения инвестиционного профиля учредителей управления в Обществе с ограниченной ответственностью «Московские партнеры»</w:t>
      </w:r>
    </w:p>
    <w:p w:rsidR="00EE530C" w:rsidRDefault="00EE530C">
      <w:pPr>
        <w:pStyle w:val="a3"/>
        <w:ind w:left="0"/>
      </w:pPr>
    </w:p>
    <w:p w:rsidR="00EE530C" w:rsidRDefault="00EE530C">
      <w:pPr>
        <w:pStyle w:val="a3"/>
        <w:spacing w:before="1"/>
        <w:ind w:left="0"/>
        <w:rPr>
          <w:sz w:val="18"/>
        </w:rPr>
      </w:pPr>
    </w:p>
    <w:p w:rsidR="00EE530C" w:rsidRDefault="00252E32">
      <w:pPr>
        <w:pStyle w:val="a3"/>
        <w:spacing w:before="91"/>
        <w:ind w:left="5783" w:right="5352"/>
        <w:jc w:val="center"/>
      </w:pPr>
      <w:r>
        <w:t>СТАНДАРТНЫЕ СТРАТЕГИИ УПРАВЛЕНИЯ</w:t>
      </w:r>
    </w:p>
    <w:p w:rsidR="00EE530C" w:rsidRDefault="00EE530C">
      <w:pPr>
        <w:pStyle w:val="a3"/>
        <w:spacing w:before="8"/>
        <w:ind w:left="0"/>
        <w:rPr>
          <w:sz w:val="25"/>
        </w:rPr>
      </w:pPr>
    </w:p>
    <w:p w:rsidR="00EE530C" w:rsidRDefault="00252E32">
      <w:pPr>
        <w:pStyle w:val="a3"/>
        <w:ind w:left="552"/>
      </w:pPr>
      <w:r>
        <w:t>Доходность всех стандартных стратегий управления не предусматривает зависимость от изменения индексов или иных целевых показателей.</w:t>
      </w:r>
    </w:p>
    <w:p w:rsidR="00EE530C" w:rsidRDefault="00EE530C">
      <w:pPr>
        <w:pStyle w:val="a3"/>
        <w:spacing w:before="7"/>
        <w:ind w:left="0"/>
        <w:rPr>
          <w:sz w:val="23"/>
        </w:rPr>
      </w:pPr>
    </w:p>
    <w:tbl>
      <w:tblPr>
        <w:tblStyle w:val="TableNormal"/>
        <w:tblW w:w="0" w:type="auto"/>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7"/>
        <w:gridCol w:w="1135"/>
        <w:gridCol w:w="1560"/>
        <w:gridCol w:w="955"/>
        <w:gridCol w:w="957"/>
        <w:gridCol w:w="743"/>
        <w:gridCol w:w="743"/>
        <w:gridCol w:w="708"/>
        <w:gridCol w:w="850"/>
        <w:gridCol w:w="1132"/>
        <w:gridCol w:w="2550"/>
        <w:gridCol w:w="3119"/>
      </w:tblGrid>
      <w:tr w:rsidR="00EE530C">
        <w:trPr>
          <w:trHeight w:val="1014"/>
        </w:trPr>
        <w:tc>
          <w:tcPr>
            <w:tcW w:w="427"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4"/>
              <w:rPr>
                <w:sz w:val="20"/>
              </w:rPr>
            </w:pPr>
          </w:p>
          <w:p w:rsidR="00EE530C" w:rsidRDefault="00252E32">
            <w:pPr>
              <w:pStyle w:val="TableParagraph"/>
              <w:ind w:left="146"/>
              <w:rPr>
                <w:sz w:val="14"/>
              </w:rPr>
            </w:pPr>
            <w:r>
              <w:rPr>
                <w:w w:val="99"/>
                <w:sz w:val="14"/>
              </w:rPr>
              <w:t>№</w:t>
            </w:r>
          </w:p>
        </w:tc>
        <w:tc>
          <w:tcPr>
            <w:tcW w:w="1135"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7" w:line="276" w:lineRule="auto"/>
              <w:ind w:left="23" w:right="7"/>
              <w:jc w:val="center"/>
              <w:rPr>
                <w:sz w:val="14"/>
              </w:rPr>
            </w:pPr>
            <w:r>
              <w:rPr>
                <w:sz w:val="14"/>
              </w:rPr>
              <w:t>Наименование стандартной стратегии управления</w:t>
            </w:r>
          </w:p>
        </w:tc>
        <w:tc>
          <w:tcPr>
            <w:tcW w:w="1560"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3"/>
              <w:rPr>
                <w:sz w:val="18"/>
              </w:rPr>
            </w:pPr>
          </w:p>
          <w:p w:rsidR="00EE530C" w:rsidRDefault="00252E32">
            <w:pPr>
              <w:pStyle w:val="TableParagraph"/>
              <w:spacing w:line="276" w:lineRule="auto"/>
              <w:ind w:left="35" w:right="18"/>
              <w:jc w:val="center"/>
              <w:rPr>
                <w:sz w:val="14"/>
              </w:rPr>
            </w:pPr>
            <w:r>
              <w:rPr>
                <w:sz w:val="14"/>
              </w:rPr>
              <w:t>Инвестиционная цель и соответствующий ей уровень риска</w:t>
            </w:r>
          </w:p>
        </w:tc>
        <w:tc>
          <w:tcPr>
            <w:tcW w:w="955"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2"/>
              <w:rPr>
                <w:sz w:val="12"/>
              </w:rPr>
            </w:pPr>
          </w:p>
          <w:p w:rsidR="00EE530C" w:rsidRDefault="00252E32">
            <w:pPr>
              <w:pStyle w:val="TableParagraph"/>
              <w:spacing w:line="276" w:lineRule="auto"/>
              <w:ind w:left="127" w:right="-29" w:hanging="120"/>
              <w:rPr>
                <w:sz w:val="14"/>
              </w:rPr>
            </w:pPr>
            <w:r>
              <w:rPr>
                <w:sz w:val="14"/>
              </w:rPr>
              <w:t>Тип ожидаемой доходности</w:t>
            </w:r>
          </w:p>
        </w:tc>
        <w:tc>
          <w:tcPr>
            <w:tcW w:w="957" w:type="dxa"/>
            <w:vMerge w:val="restart"/>
            <w:tcBorders>
              <w:bottom w:val="single" w:sz="4" w:space="0" w:color="000000"/>
            </w:tcBorders>
          </w:tcPr>
          <w:p w:rsidR="00EE530C" w:rsidRDefault="00252E32">
            <w:pPr>
              <w:pStyle w:val="TableParagraph"/>
              <w:spacing w:before="45" w:line="276" w:lineRule="auto"/>
              <w:ind w:left="26" w:right="3" w:hanging="4"/>
              <w:jc w:val="center"/>
              <w:rPr>
                <w:sz w:val="14"/>
              </w:rPr>
            </w:pPr>
            <w:r>
              <w:rPr>
                <w:sz w:val="14"/>
              </w:rPr>
              <w:t xml:space="preserve">Примерные </w:t>
            </w:r>
            <w:proofErr w:type="spellStart"/>
            <w:r>
              <w:rPr>
                <w:spacing w:val="-1"/>
                <w:sz w:val="14"/>
              </w:rPr>
              <w:t>среднемесячны</w:t>
            </w:r>
            <w:proofErr w:type="spellEnd"/>
            <w:r>
              <w:rPr>
                <w:spacing w:val="-1"/>
                <w:sz w:val="14"/>
              </w:rPr>
              <w:t xml:space="preserve"> </w:t>
            </w:r>
            <w:r>
              <w:rPr>
                <w:sz w:val="14"/>
              </w:rPr>
              <w:t xml:space="preserve">е доходы и примерные </w:t>
            </w:r>
            <w:proofErr w:type="spellStart"/>
            <w:r>
              <w:rPr>
                <w:spacing w:val="-1"/>
                <w:sz w:val="14"/>
              </w:rPr>
              <w:t>среднемесячны</w:t>
            </w:r>
            <w:proofErr w:type="spellEnd"/>
            <w:r>
              <w:rPr>
                <w:spacing w:val="-1"/>
                <w:sz w:val="14"/>
              </w:rPr>
              <w:t xml:space="preserve"> </w:t>
            </w:r>
            <w:r>
              <w:rPr>
                <w:sz w:val="14"/>
              </w:rPr>
              <w:t>е расходы за последние 12 месяцев физического лица</w:t>
            </w:r>
          </w:p>
        </w:tc>
        <w:tc>
          <w:tcPr>
            <w:tcW w:w="743"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2"/>
              <w:rPr>
                <w:sz w:val="16"/>
              </w:rPr>
            </w:pPr>
          </w:p>
          <w:p w:rsidR="00EE530C" w:rsidRDefault="00252E32">
            <w:pPr>
              <w:pStyle w:val="TableParagraph"/>
              <w:spacing w:line="276" w:lineRule="auto"/>
              <w:ind w:left="23" w:right="1"/>
              <w:jc w:val="center"/>
              <w:rPr>
                <w:sz w:val="14"/>
              </w:rPr>
            </w:pPr>
            <w:proofErr w:type="spellStart"/>
            <w:r>
              <w:rPr>
                <w:sz w:val="14"/>
              </w:rPr>
              <w:t>Предполага</w:t>
            </w:r>
            <w:proofErr w:type="spellEnd"/>
            <w:r>
              <w:rPr>
                <w:w w:val="99"/>
                <w:sz w:val="14"/>
              </w:rPr>
              <w:t xml:space="preserve"> </w:t>
            </w:r>
            <w:proofErr w:type="spellStart"/>
            <w:r>
              <w:rPr>
                <w:sz w:val="14"/>
              </w:rPr>
              <w:t>емый</w:t>
            </w:r>
            <w:proofErr w:type="spellEnd"/>
            <w:r>
              <w:rPr>
                <w:sz w:val="14"/>
              </w:rPr>
              <w:t xml:space="preserve"> возраст </w:t>
            </w:r>
            <w:proofErr w:type="spellStart"/>
            <w:r>
              <w:rPr>
                <w:sz w:val="14"/>
              </w:rPr>
              <w:t>физическог</w:t>
            </w:r>
            <w:proofErr w:type="spellEnd"/>
            <w:r>
              <w:rPr>
                <w:sz w:val="14"/>
              </w:rPr>
              <w:t xml:space="preserve"> о лица</w:t>
            </w:r>
          </w:p>
        </w:tc>
        <w:tc>
          <w:tcPr>
            <w:tcW w:w="743"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3"/>
              <w:rPr>
                <w:sz w:val="18"/>
              </w:rPr>
            </w:pPr>
          </w:p>
          <w:p w:rsidR="00EE530C" w:rsidRDefault="00252E32">
            <w:pPr>
              <w:pStyle w:val="TableParagraph"/>
              <w:spacing w:line="276" w:lineRule="auto"/>
              <w:ind w:left="13" w:right="-15"/>
              <w:jc w:val="center"/>
              <w:rPr>
                <w:sz w:val="14"/>
              </w:rPr>
            </w:pPr>
            <w:proofErr w:type="spellStart"/>
            <w:r>
              <w:rPr>
                <w:w w:val="95"/>
                <w:sz w:val="14"/>
              </w:rPr>
              <w:t>Инвестицио</w:t>
            </w:r>
            <w:proofErr w:type="spellEnd"/>
            <w:r>
              <w:rPr>
                <w:w w:val="95"/>
                <w:sz w:val="14"/>
              </w:rPr>
              <w:t xml:space="preserve"> </w:t>
            </w:r>
            <w:proofErr w:type="spellStart"/>
            <w:r>
              <w:rPr>
                <w:sz w:val="14"/>
              </w:rPr>
              <w:t>нный</w:t>
            </w:r>
            <w:proofErr w:type="spellEnd"/>
            <w:r>
              <w:rPr>
                <w:sz w:val="14"/>
              </w:rPr>
              <w:t xml:space="preserve"> горизонт</w:t>
            </w:r>
          </w:p>
        </w:tc>
        <w:tc>
          <w:tcPr>
            <w:tcW w:w="1558" w:type="dxa"/>
            <w:gridSpan w:val="2"/>
          </w:tcPr>
          <w:p w:rsidR="00EE530C" w:rsidRDefault="00EE530C">
            <w:pPr>
              <w:pStyle w:val="TableParagraph"/>
              <w:rPr>
                <w:sz w:val="14"/>
              </w:rPr>
            </w:pPr>
          </w:p>
          <w:p w:rsidR="00EE530C" w:rsidRDefault="00EE530C">
            <w:pPr>
              <w:pStyle w:val="TableParagraph"/>
              <w:spacing w:before="8"/>
              <w:rPr>
                <w:sz w:val="13"/>
              </w:rPr>
            </w:pPr>
          </w:p>
          <w:p w:rsidR="00EE530C" w:rsidRDefault="00252E32">
            <w:pPr>
              <w:pStyle w:val="TableParagraph"/>
              <w:spacing w:line="276" w:lineRule="auto"/>
              <w:ind w:left="84" w:firstLine="62"/>
              <w:rPr>
                <w:sz w:val="14"/>
              </w:rPr>
            </w:pPr>
            <w:r>
              <w:rPr>
                <w:sz w:val="14"/>
              </w:rPr>
              <w:t>Величина ожидаемой доходности, % годовых</w:t>
            </w:r>
          </w:p>
        </w:tc>
        <w:tc>
          <w:tcPr>
            <w:tcW w:w="1132"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7" w:line="276" w:lineRule="auto"/>
              <w:ind w:left="283" w:right="251"/>
              <w:jc w:val="center"/>
              <w:rPr>
                <w:sz w:val="14"/>
              </w:rPr>
            </w:pPr>
            <w:r>
              <w:rPr>
                <w:w w:val="95"/>
                <w:sz w:val="14"/>
              </w:rPr>
              <w:t xml:space="preserve">Описание </w:t>
            </w:r>
            <w:r>
              <w:rPr>
                <w:sz w:val="14"/>
              </w:rPr>
              <w:t xml:space="preserve">рис к </w:t>
            </w:r>
            <w:proofErr w:type="spellStart"/>
            <w:r>
              <w:rPr>
                <w:sz w:val="14"/>
              </w:rPr>
              <w:t>ов</w:t>
            </w:r>
            <w:proofErr w:type="spellEnd"/>
            <w:r>
              <w:rPr>
                <w:sz w:val="14"/>
              </w:rPr>
              <w:t xml:space="preserve"> </w:t>
            </w:r>
          </w:p>
          <w:p w:rsidR="00EE530C" w:rsidRDefault="00252E32">
            <w:pPr>
              <w:pStyle w:val="TableParagraph"/>
              <w:spacing w:line="278" w:lineRule="auto"/>
              <w:ind w:left="46" w:right="12"/>
              <w:jc w:val="center"/>
              <w:rPr>
                <w:sz w:val="14"/>
              </w:rPr>
            </w:pPr>
            <w:r>
              <w:rPr>
                <w:sz w:val="14"/>
              </w:rPr>
              <w:t>(допустимый</w:t>
            </w:r>
            <w:r>
              <w:rPr>
                <w:w w:val="99"/>
                <w:sz w:val="14"/>
              </w:rPr>
              <w:t xml:space="preserve"> </w:t>
            </w:r>
            <w:r>
              <w:rPr>
                <w:sz w:val="14"/>
              </w:rPr>
              <w:t>риск)</w:t>
            </w:r>
          </w:p>
        </w:tc>
        <w:tc>
          <w:tcPr>
            <w:tcW w:w="2550"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2"/>
              <w:rPr>
                <w:sz w:val="12"/>
              </w:rPr>
            </w:pPr>
          </w:p>
          <w:p w:rsidR="00EE530C" w:rsidRDefault="00252E32">
            <w:pPr>
              <w:pStyle w:val="TableParagraph"/>
              <w:spacing w:before="1" w:line="276" w:lineRule="auto"/>
              <w:ind w:left="790" w:hanging="564"/>
              <w:rPr>
                <w:sz w:val="14"/>
              </w:rPr>
            </w:pPr>
            <w:r>
              <w:rPr>
                <w:sz w:val="14"/>
              </w:rPr>
              <w:t>Виды активов, соответствующие уровню риска</w:t>
            </w:r>
          </w:p>
        </w:tc>
        <w:tc>
          <w:tcPr>
            <w:tcW w:w="3119" w:type="dxa"/>
            <w:vMerge w:val="restart"/>
            <w:tcBorders>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3"/>
              <w:rPr>
                <w:sz w:val="18"/>
              </w:rPr>
            </w:pPr>
          </w:p>
          <w:p w:rsidR="00EE530C" w:rsidRDefault="00252E32">
            <w:pPr>
              <w:pStyle w:val="TableParagraph"/>
              <w:spacing w:line="276" w:lineRule="auto"/>
              <w:ind w:left="32" w:right="164"/>
              <w:jc w:val="center"/>
              <w:rPr>
                <w:sz w:val="14"/>
              </w:rPr>
            </w:pPr>
            <w:r>
              <w:rPr>
                <w:sz w:val="14"/>
              </w:rPr>
              <w:t>Вознаграждение Доверительного управляющего и расходы, связанные с доверительным управлением</w:t>
            </w:r>
          </w:p>
        </w:tc>
      </w:tr>
      <w:tr w:rsidR="00EE530C">
        <w:trPr>
          <w:trHeight w:val="919"/>
        </w:trPr>
        <w:tc>
          <w:tcPr>
            <w:tcW w:w="427" w:type="dxa"/>
            <w:vMerge/>
            <w:tcBorders>
              <w:top w:val="nil"/>
              <w:bottom w:val="single" w:sz="4" w:space="0" w:color="000000"/>
            </w:tcBorders>
          </w:tcPr>
          <w:p w:rsidR="00EE530C" w:rsidRDefault="00EE530C">
            <w:pPr>
              <w:rPr>
                <w:sz w:val="2"/>
                <w:szCs w:val="2"/>
              </w:rPr>
            </w:pPr>
          </w:p>
        </w:tc>
        <w:tc>
          <w:tcPr>
            <w:tcW w:w="1135" w:type="dxa"/>
            <w:vMerge/>
            <w:tcBorders>
              <w:top w:val="nil"/>
              <w:bottom w:val="single" w:sz="4" w:space="0" w:color="000000"/>
            </w:tcBorders>
          </w:tcPr>
          <w:p w:rsidR="00EE530C" w:rsidRDefault="00EE530C">
            <w:pPr>
              <w:rPr>
                <w:sz w:val="2"/>
                <w:szCs w:val="2"/>
              </w:rPr>
            </w:pPr>
          </w:p>
        </w:tc>
        <w:tc>
          <w:tcPr>
            <w:tcW w:w="1560" w:type="dxa"/>
            <w:vMerge/>
            <w:tcBorders>
              <w:top w:val="nil"/>
              <w:bottom w:val="single" w:sz="4" w:space="0" w:color="000000"/>
            </w:tcBorders>
          </w:tcPr>
          <w:p w:rsidR="00EE530C" w:rsidRDefault="00EE530C">
            <w:pPr>
              <w:rPr>
                <w:sz w:val="2"/>
                <w:szCs w:val="2"/>
              </w:rPr>
            </w:pPr>
          </w:p>
        </w:tc>
        <w:tc>
          <w:tcPr>
            <w:tcW w:w="955" w:type="dxa"/>
            <w:vMerge/>
            <w:tcBorders>
              <w:top w:val="nil"/>
              <w:bottom w:val="single" w:sz="4" w:space="0" w:color="000000"/>
            </w:tcBorders>
          </w:tcPr>
          <w:p w:rsidR="00EE530C" w:rsidRDefault="00EE530C">
            <w:pPr>
              <w:rPr>
                <w:sz w:val="2"/>
                <w:szCs w:val="2"/>
              </w:rPr>
            </w:pPr>
          </w:p>
        </w:tc>
        <w:tc>
          <w:tcPr>
            <w:tcW w:w="957" w:type="dxa"/>
            <w:vMerge/>
            <w:tcBorders>
              <w:top w:val="nil"/>
              <w:bottom w:val="single" w:sz="4" w:space="0" w:color="000000"/>
            </w:tcBorders>
          </w:tcPr>
          <w:p w:rsidR="00EE530C" w:rsidRDefault="00EE530C">
            <w:pPr>
              <w:rPr>
                <w:sz w:val="2"/>
                <w:szCs w:val="2"/>
              </w:rPr>
            </w:pPr>
          </w:p>
        </w:tc>
        <w:tc>
          <w:tcPr>
            <w:tcW w:w="743" w:type="dxa"/>
            <w:vMerge/>
            <w:tcBorders>
              <w:top w:val="nil"/>
              <w:bottom w:val="single" w:sz="4" w:space="0" w:color="000000"/>
            </w:tcBorders>
          </w:tcPr>
          <w:p w:rsidR="00EE530C" w:rsidRDefault="00EE530C">
            <w:pPr>
              <w:rPr>
                <w:sz w:val="2"/>
                <w:szCs w:val="2"/>
              </w:rPr>
            </w:pPr>
          </w:p>
        </w:tc>
        <w:tc>
          <w:tcPr>
            <w:tcW w:w="743" w:type="dxa"/>
            <w:vMerge/>
            <w:tcBorders>
              <w:top w:val="nil"/>
              <w:bottom w:val="single" w:sz="4" w:space="0" w:color="000000"/>
            </w:tcBorders>
          </w:tcPr>
          <w:p w:rsidR="00EE530C" w:rsidRDefault="00EE530C">
            <w:pPr>
              <w:rPr>
                <w:sz w:val="2"/>
                <w:szCs w:val="2"/>
              </w:rPr>
            </w:pPr>
          </w:p>
        </w:tc>
        <w:tc>
          <w:tcPr>
            <w:tcW w:w="708" w:type="dxa"/>
            <w:tcBorders>
              <w:bottom w:val="single" w:sz="4" w:space="0" w:color="000000"/>
              <w:right w:val="single" w:sz="4" w:space="0" w:color="000000"/>
            </w:tcBorders>
          </w:tcPr>
          <w:p w:rsidR="00EE530C" w:rsidRDefault="00EE530C">
            <w:pPr>
              <w:pStyle w:val="TableParagraph"/>
              <w:rPr>
                <w:sz w:val="14"/>
              </w:rPr>
            </w:pPr>
          </w:p>
          <w:p w:rsidR="00EE530C" w:rsidRDefault="00252E32">
            <w:pPr>
              <w:pStyle w:val="TableParagraph"/>
              <w:spacing w:before="107" w:line="278" w:lineRule="auto"/>
              <w:ind w:left="264" w:right="58" w:hanging="164"/>
              <w:rPr>
                <w:sz w:val="14"/>
              </w:rPr>
            </w:pPr>
            <w:r>
              <w:rPr>
                <w:sz w:val="14"/>
              </w:rPr>
              <w:t>в рублях РФ</w:t>
            </w:r>
          </w:p>
        </w:tc>
        <w:tc>
          <w:tcPr>
            <w:tcW w:w="850" w:type="dxa"/>
            <w:tcBorders>
              <w:left w:val="single" w:sz="4" w:space="0" w:color="000000"/>
              <w:bottom w:val="single" w:sz="4" w:space="0" w:color="000000"/>
            </w:tcBorders>
          </w:tcPr>
          <w:p w:rsidR="00EE530C" w:rsidRDefault="00EE530C">
            <w:pPr>
              <w:pStyle w:val="TableParagraph"/>
              <w:spacing w:before="4"/>
              <w:rPr>
                <w:sz w:val="15"/>
              </w:rPr>
            </w:pPr>
          </w:p>
          <w:p w:rsidR="00EE530C" w:rsidRDefault="00252E32">
            <w:pPr>
              <w:pStyle w:val="TableParagraph"/>
              <w:spacing w:before="1" w:line="276" w:lineRule="auto"/>
              <w:ind w:left="18" w:right="134"/>
              <w:jc w:val="center"/>
              <w:rPr>
                <w:sz w:val="14"/>
              </w:rPr>
            </w:pPr>
            <w:r>
              <w:rPr>
                <w:sz w:val="14"/>
              </w:rPr>
              <w:t>в долларах США или евро</w:t>
            </w:r>
          </w:p>
        </w:tc>
        <w:tc>
          <w:tcPr>
            <w:tcW w:w="1132" w:type="dxa"/>
            <w:vMerge/>
            <w:tcBorders>
              <w:top w:val="nil"/>
              <w:bottom w:val="single" w:sz="4" w:space="0" w:color="000000"/>
            </w:tcBorders>
          </w:tcPr>
          <w:p w:rsidR="00EE530C" w:rsidRDefault="00EE530C">
            <w:pPr>
              <w:rPr>
                <w:sz w:val="2"/>
                <w:szCs w:val="2"/>
              </w:rPr>
            </w:pPr>
          </w:p>
        </w:tc>
        <w:tc>
          <w:tcPr>
            <w:tcW w:w="2550" w:type="dxa"/>
            <w:vMerge/>
            <w:tcBorders>
              <w:top w:val="nil"/>
              <w:bottom w:val="single" w:sz="4" w:space="0" w:color="000000"/>
            </w:tcBorders>
          </w:tcPr>
          <w:p w:rsidR="00EE530C" w:rsidRDefault="00EE530C">
            <w:pPr>
              <w:rPr>
                <w:sz w:val="2"/>
                <w:szCs w:val="2"/>
              </w:rPr>
            </w:pPr>
          </w:p>
        </w:tc>
        <w:tc>
          <w:tcPr>
            <w:tcW w:w="3119" w:type="dxa"/>
            <w:vMerge/>
            <w:tcBorders>
              <w:top w:val="nil"/>
              <w:bottom w:val="single" w:sz="4" w:space="0" w:color="000000"/>
            </w:tcBorders>
          </w:tcPr>
          <w:p w:rsidR="00EE530C" w:rsidRDefault="00EE530C">
            <w:pPr>
              <w:rPr>
                <w:sz w:val="2"/>
                <w:szCs w:val="2"/>
              </w:rPr>
            </w:pPr>
          </w:p>
        </w:tc>
      </w:tr>
      <w:tr w:rsidR="00EE530C">
        <w:trPr>
          <w:trHeight w:val="3112"/>
        </w:trPr>
        <w:tc>
          <w:tcPr>
            <w:tcW w:w="427" w:type="dxa"/>
            <w:tcBorders>
              <w:top w:val="single" w:sz="4" w:space="0" w:color="000000"/>
              <w:bottom w:val="single" w:sz="4" w:space="0" w:color="000000"/>
            </w:tcBorders>
          </w:tcPr>
          <w:p w:rsidR="00EE530C" w:rsidRDefault="00252E32">
            <w:pPr>
              <w:pStyle w:val="TableParagraph"/>
              <w:spacing w:line="157" w:lineRule="exact"/>
              <w:ind w:left="17"/>
              <w:jc w:val="center"/>
              <w:rPr>
                <w:sz w:val="14"/>
              </w:rPr>
            </w:pPr>
            <w:r>
              <w:rPr>
                <w:w w:val="99"/>
                <w:sz w:val="14"/>
              </w:rPr>
              <w:t>1</w:t>
            </w:r>
          </w:p>
        </w:tc>
        <w:tc>
          <w:tcPr>
            <w:tcW w:w="1135"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9"/>
              <w:rPr>
                <w:sz w:val="20"/>
              </w:rPr>
            </w:pPr>
          </w:p>
          <w:p w:rsidR="00EE530C" w:rsidRDefault="00252E32">
            <w:pPr>
              <w:pStyle w:val="TableParagraph"/>
              <w:spacing w:before="1"/>
              <w:ind w:left="23" w:right="9"/>
              <w:jc w:val="center"/>
              <w:rPr>
                <w:sz w:val="14"/>
              </w:rPr>
            </w:pPr>
            <w:r>
              <w:rPr>
                <w:sz w:val="14"/>
              </w:rPr>
              <w:t>Спекулятивная</w:t>
            </w:r>
          </w:p>
          <w:p w:rsidR="00EE530C" w:rsidRDefault="00252E32">
            <w:pPr>
              <w:pStyle w:val="TableParagraph"/>
              <w:spacing w:before="23"/>
              <w:ind w:left="23" w:right="11"/>
              <w:jc w:val="center"/>
              <w:rPr>
                <w:sz w:val="14"/>
              </w:rPr>
            </w:pPr>
            <w:r>
              <w:rPr>
                <w:sz w:val="14"/>
              </w:rPr>
              <w:t>2020</w:t>
            </w:r>
          </w:p>
        </w:tc>
        <w:tc>
          <w:tcPr>
            <w:tcW w:w="1560"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9"/>
              <w:rPr>
                <w:sz w:val="18"/>
              </w:rPr>
            </w:pPr>
          </w:p>
          <w:p w:rsidR="00EE530C" w:rsidRDefault="00252E32">
            <w:pPr>
              <w:pStyle w:val="TableParagraph"/>
              <w:spacing w:line="276" w:lineRule="auto"/>
              <w:ind w:left="35" w:right="18"/>
              <w:jc w:val="center"/>
              <w:rPr>
                <w:sz w:val="14"/>
              </w:rPr>
            </w:pPr>
            <w:r>
              <w:rPr>
                <w:sz w:val="14"/>
              </w:rPr>
              <w:t xml:space="preserve">Получение дохода в </w:t>
            </w:r>
            <w:r>
              <w:rPr>
                <w:spacing w:val="-6"/>
                <w:sz w:val="14"/>
              </w:rPr>
              <w:t xml:space="preserve">2-3 </w:t>
            </w:r>
            <w:r>
              <w:rPr>
                <w:sz w:val="14"/>
              </w:rPr>
              <w:t>раза выше, чем по банковскому</w:t>
            </w:r>
            <w:r>
              <w:rPr>
                <w:spacing w:val="-10"/>
                <w:sz w:val="14"/>
              </w:rPr>
              <w:t xml:space="preserve"> </w:t>
            </w:r>
            <w:r>
              <w:rPr>
                <w:sz w:val="14"/>
              </w:rPr>
              <w:t>депозиту.</w:t>
            </w:r>
          </w:p>
          <w:p w:rsidR="00EE530C" w:rsidRDefault="00252E32">
            <w:pPr>
              <w:pStyle w:val="TableParagraph"/>
              <w:spacing w:line="160" w:lineRule="exact"/>
              <w:ind w:left="35" w:right="24"/>
              <w:jc w:val="center"/>
              <w:rPr>
                <w:sz w:val="14"/>
              </w:rPr>
            </w:pPr>
            <w:r>
              <w:rPr>
                <w:sz w:val="14"/>
              </w:rPr>
              <w:t>Высокий уровень</w:t>
            </w:r>
            <w:r>
              <w:rPr>
                <w:spacing w:val="-11"/>
                <w:sz w:val="14"/>
              </w:rPr>
              <w:t xml:space="preserve"> </w:t>
            </w:r>
            <w:r>
              <w:rPr>
                <w:sz w:val="14"/>
              </w:rPr>
              <w:t>риска.</w:t>
            </w:r>
          </w:p>
        </w:tc>
        <w:tc>
          <w:tcPr>
            <w:tcW w:w="955"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5"/>
              </w:rPr>
            </w:pPr>
          </w:p>
          <w:p w:rsidR="00EE530C" w:rsidRDefault="00252E32">
            <w:pPr>
              <w:pStyle w:val="TableParagraph"/>
              <w:ind w:left="220"/>
              <w:rPr>
                <w:sz w:val="14"/>
              </w:rPr>
            </w:pPr>
            <w:r>
              <w:rPr>
                <w:sz w:val="14"/>
              </w:rPr>
              <w:t>Высокая</w:t>
            </w:r>
          </w:p>
        </w:tc>
        <w:tc>
          <w:tcPr>
            <w:tcW w:w="957"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5"/>
              <w:rPr>
                <w:sz w:val="20"/>
              </w:rPr>
            </w:pPr>
          </w:p>
          <w:p w:rsidR="00EE530C" w:rsidRDefault="00252E32">
            <w:pPr>
              <w:pStyle w:val="TableParagraph"/>
              <w:spacing w:line="276" w:lineRule="auto"/>
              <w:ind w:left="23" w:right="5"/>
              <w:jc w:val="center"/>
              <w:rPr>
                <w:sz w:val="14"/>
              </w:rPr>
            </w:pPr>
            <w:proofErr w:type="spellStart"/>
            <w:r>
              <w:rPr>
                <w:sz w:val="14"/>
              </w:rPr>
              <w:t>Среднемесячн</w:t>
            </w:r>
            <w:proofErr w:type="spellEnd"/>
            <w:r>
              <w:rPr>
                <w:sz w:val="14"/>
              </w:rPr>
              <w:t xml:space="preserve"> </w:t>
            </w:r>
            <w:proofErr w:type="spellStart"/>
            <w:r>
              <w:rPr>
                <w:sz w:val="14"/>
              </w:rPr>
              <w:t>ые</w:t>
            </w:r>
            <w:proofErr w:type="spellEnd"/>
            <w:r>
              <w:rPr>
                <w:sz w:val="14"/>
              </w:rPr>
              <w:t xml:space="preserve"> доходы значительно (по мнению учредителя управления) превышают </w:t>
            </w:r>
            <w:proofErr w:type="spellStart"/>
            <w:r>
              <w:rPr>
                <w:w w:val="95"/>
                <w:sz w:val="14"/>
              </w:rPr>
              <w:t>среднемесячны</w:t>
            </w:r>
            <w:proofErr w:type="spellEnd"/>
            <w:r>
              <w:rPr>
                <w:w w:val="95"/>
                <w:sz w:val="14"/>
              </w:rPr>
              <w:t xml:space="preserve"> </w:t>
            </w:r>
            <w:r>
              <w:rPr>
                <w:sz w:val="14"/>
              </w:rPr>
              <w:t>е расходы</w:t>
            </w:r>
          </w:p>
        </w:tc>
        <w:tc>
          <w:tcPr>
            <w:tcW w:w="743"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8"/>
              <w:rPr>
                <w:sz w:val="12"/>
              </w:rPr>
            </w:pPr>
          </w:p>
          <w:p w:rsidR="00EE530C" w:rsidRDefault="00252E32">
            <w:pPr>
              <w:pStyle w:val="TableParagraph"/>
              <w:spacing w:line="278" w:lineRule="auto"/>
              <w:ind w:left="19" w:right="1"/>
              <w:jc w:val="center"/>
              <w:rPr>
                <w:sz w:val="14"/>
              </w:rPr>
            </w:pPr>
            <w:r>
              <w:rPr>
                <w:sz w:val="14"/>
              </w:rPr>
              <w:t>От 25 до 60 лет, старше 60 лет</w:t>
            </w:r>
          </w:p>
        </w:tc>
        <w:tc>
          <w:tcPr>
            <w:tcW w:w="743"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1"/>
              <w:rPr>
                <w:sz w:val="14"/>
              </w:rPr>
            </w:pPr>
          </w:p>
          <w:p w:rsidR="00EE530C" w:rsidRDefault="00252E32">
            <w:pPr>
              <w:pStyle w:val="TableParagraph"/>
              <w:ind w:left="220"/>
              <w:rPr>
                <w:sz w:val="14"/>
              </w:rPr>
            </w:pPr>
            <w:r>
              <w:rPr>
                <w:sz w:val="14"/>
              </w:rPr>
              <w:t>1 год</w:t>
            </w:r>
          </w:p>
        </w:tc>
        <w:tc>
          <w:tcPr>
            <w:tcW w:w="708" w:type="dxa"/>
            <w:tcBorders>
              <w:top w:val="single" w:sz="4" w:space="0" w:color="000000"/>
              <w:bottom w:val="single" w:sz="4" w:space="0" w:color="000000"/>
              <w:right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1"/>
              <w:rPr>
                <w:sz w:val="14"/>
              </w:rPr>
            </w:pPr>
          </w:p>
          <w:p w:rsidR="00EE530C" w:rsidRDefault="00252E32">
            <w:pPr>
              <w:pStyle w:val="TableParagraph"/>
              <w:ind w:left="41"/>
              <w:rPr>
                <w:sz w:val="14"/>
              </w:rPr>
            </w:pPr>
            <w:r>
              <w:rPr>
                <w:sz w:val="14"/>
              </w:rPr>
              <w:t>Более 15%</w:t>
            </w:r>
          </w:p>
        </w:tc>
        <w:tc>
          <w:tcPr>
            <w:tcW w:w="850" w:type="dxa"/>
            <w:tcBorders>
              <w:top w:val="single" w:sz="4" w:space="0" w:color="000000"/>
              <w:left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1"/>
              <w:rPr>
                <w:sz w:val="14"/>
              </w:rPr>
            </w:pPr>
          </w:p>
          <w:p w:rsidR="00EE530C" w:rsidRDefault="00252E32">
            <w:pPr>
              <w:pStyle w:val="TableParagraph"/>
              <w:ind w:left="113"/>
              <w:rPr>
                <w:sz w:val="14"/>
              </w:rPr>
            </w:pPr>
            <w:r>
              <w:rPr>
                <w:sz w:val="14"/>
              </w:rPr>
              <w:t>Более 12%</w:t>
            </w:r>
          </w:p>
        </w:tc>
        <w:tc>
          <w:tcPr>
            <w:tcW w:w="1132"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8" w:line="276" w:lineRule="auto"/>
              <w:ind w:left="37" w:right="12"/>
              <w:jc w:val="center"/>
              <w:rPr>
                <w:sz w:val="14"/>
              </w:rPr>
            </w:pPr>
            <w:r>
              <w:rPr>
                <w:sz w:val="14"/>
              </w:rPr>
              <w:t>Не более 40 % к рыночной стоимости активов.</w:t>
            </w:r>
          </w:p>
          <w:p w:rsidR="00EE530C" w:rsidRDefault="00252E32">
            <w:pPr>
              <w:pStyle w:val="TableParagraph"/>
              <w:spacing w:before="1" w:line="276" w:lineRule="auto"/>
              <w:ind w:left="36" w:right="12"/>
              <w:jc w:val="center"/>
              <w:rPr>
                <w:sz w:val="14"/>
              </w:rPr>
            </w:pPr>
            <w:r>
              <w:rPr>
                <w:sz w:val="14"/>
              </w:rPr>
              <w:t>Описание рисков, содержится в Приложении № 2 к Договору доверительного управления ценными бумагами.</w:t>
            </w:r>
          </w:p>
        </w:tc>
        <w:tc>
          <w:tcPr>
            <w:tcW w:w="2550"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8"/>
              <w:rPr>
                <w:sz w:val="16"/>
              </w:rPr>
            </w:pPr>
          </w:p>
          <w:p w:rsidR="00EE530C" w:rsidRDefault="00252E32">
            <w:pPr>
              <w:pStyle w:val="TableParagraph"/>
              <w:spacing w:line="276" w:lineRule="auto"/>
              <w:ind w:left="56" w:right="23" w:hanging="2"/>
              <w:jc w:val="center"/>
              <w:rPr>
                <w:sz w:val="14"/>
              </w:rPr>
            </w:pPr>
            <w:r>
              <w:rPr>
                <w:sz w:val="14"/>
              </w:rPr>
              <w:t>Инструменты, предусмотренные для консервативной стратегии, сбалансированной стратегии и стратегии ликвидные инструменты, а также производные финансовые инструменты, сертификаты и ноты.</w:t>
            </w:r>
          </w:p>
        </w:tc>
        <w:tc>
          <w:tcPr>
            <w:tcW w:w="3119" w:type="dxa"/>
            <w:tcBorders>
              <w:top w:val="single" w:sz="4" w:space="0" w:color="000000"/>
              <w:bottom w:val="single" w:sz="4" w:space="0" w:color="000000"/>
            </w:tcBorders>
          </w:tcPr>
          <w:p w:rsidR="00EE530C" w:rsidRDefault="00EE530C">
            <w:pPr>
              <w:pStyle w:val="TableParagraph"/>
              <w:rPr>
                <w:sz w:val="14"/>
              </w:rPr>
            </w:pPr>
          </w:p>
          <w:p w:rsidR="00EE530C" w:rsidRDefault="00EE530C">
            <w:pPr>
              <w:pStyle w:val="TableParagraph"/>
              <w:spacing w:before="4"/>
              <w:rPr>
                <w:sz w:val="16"/>
              </w:rPr>
            </w:pPr>
          </w:p>
          <w:p w:rsidR="00EE530C" w:rsidRDefault="00252E32">
            <w:pPr>
              <w:pStyle w:val="TableParagraph"/>
              <w:spacing w:line="276" w:lineRule="auto"/>
              <w:ind w:left="14" w:right="-29"/>
              <w:jc w:val="center"/>
              <w:rPr>
                <w:sz w:val="14"/>
              </w:rPr>
            </w:pPr>
            <w:r>
              <w:rPr>
                <w:sz w:val="14"/>
              </w:rPr>
              <w:t>Информация</w:t>
            </w:r>
            <w:r>
              <w:rPr>
                <w:spacing w:val="-9"/>
                <w:sz w:val="14"/>
              </w:rPr>
              <w:t xml:space="preserve"> </w:t>
            </w:r>
            <w:r>
              <w:rPr>
                <w:sz w:val="14"/>
              </w:rPr>
              <w:t>о</w:t>
            </w:r>
            <w:r>
              <w:rPr>
                <w:spacing w:val="-9"/>
                <w:sz w:val="14"/>
              </w:rPr>
              <w:t xml:space="preserve"> </w:t>
            </w:r>
            <w:r>
              <w:rPr>
                <w:sz w:val="14"/>
              </w:rPr>
              <w:t>вознаграждении.</w:t>
            </w:r>
            <w:r>
              <w:rPr>
                <w:spacing w:val="-8"/>
                <w:sz w:val="14"/>
              </w:rPr>
              <w:t xml:space="preserve"> </w:t>
            </w:r>
            <w:r>
              <w:rPr>
                <w:sz w:val="14"/>
              </w:rPr>
              <w:t>Ставка</w:t>
            </w:r>
            <w:r>
              <w:rPr>
                <w:spacing w:val="-8"/>
                <w:sz w:val="14"/>
              </w:rPr>
              <w:t xml:space="preserve"> </w:t>
            </w:r>
            <w:r>
              <w:rPr>
                <w:sz w:val="14"/>
              </w:rPr>
              <w:t>комиссии</w:t>
            </w:r>
            <w:r>
              <w:rPr>
                <w:spacing w:val="-9"/>
                <w:sz w:val="14"/>
              </w:rPr>
              <w:t xml:space="preserve"> </w:t>
            </w:r>
            <w:r>
              <w:rPr>
                <w:sz w:val="14"/>
              </w:rPr>
              <w:t>за управление 1,5% годовых от средней рыночной стоимости активов, находящихся под управлением (взимается ежеквартально). Ставка</w:t>
            </w:r>
            <w:r>
              <w:rPr>
                <w:spacing w:val="-17"/>
                <w:sz w:val="14"/>
              </w:rPr>
              <w:t xml:space="preserve"> </w:t>
            </w:r>
            <w:r>
              <w:rPr>
                <w:sz w:val="14"/>
              </w:rPr>
              <w:t xml:space="preserve">вознаграждения за прирост - 20% от дохода (взимается ежеквартально). Применяется принцип </w:t>
            </w:r>
            <w:proofErr w:type="spellStart"/>
            <w:r>
              <w:rPr>
                <w:sz w:val="14"/>
              </w:rPr>
              <w:t>high-water</w:t>
            </w:r>
            <w:proofErr w:type="spellEnd"/>
            <w:r>
              <w:rPr>
                <w:sz w:val="14"/>
              </w:rPr>
              <w:t xml:space="preserve"> </w:t>
            </w:r>
            <w:proofErr w:type="spellStart"/>
            <w:r>
              <w:rPr>
                <w:sz w:val="14"/>
              </w:rPr>
              <w:t>mark</w:t>
            </w:r>
            <w:proofErr w:type="spellEnd"/>
            <w:r>
              <w:rPr>
                <w:sz w:val="14"/>
              </w:rPr>
              <w:t>.</w:t>
            </w:r>
          </w:p>
          <w:p w:rsidR="00EE530C" w:rsidRDefault="00252E32">
            <w:pPr>
              <w:pStyle w:val="TableParagraph"/>
              <w:spacing w:line="276" w:lineRule="auto"/>
              <w:ind w:left="105" w:right="70" w:hanging="2"/>
              <w:jc w:val="center"/>
              <w:rPr>
                <w:sz w:val="14"/>
              </w:rPr>
            </w:pPr>
            <w:r>
              <w:rPr>
                <w:sz w:val="14"/>
              </w:rPr>
              <w:t>Информация о расходах. Оплата расходов, связанных с доверительным управлением, осуществляются Управляющим самостоятельно (без акцепта Учредителя управления) непосредственно за счет активов, находящихся в доверительном управлении.</w:t>
            </w:r>
          </w:p>
        </w:tc>
      </w:tr>
    </w:tbl>
    <w:p w:rsidR="00EE530C" w:rsidRDefault="00EE530C">
      <w:pPr>
        <w:spacing w:line="276" w:lineRule="auto"/>
        <w:jc w:val="center"/>
        <w:rPr>
          <w:sz w:val="14"/>
        </w:rPr>
        <w:sectPr w:rsidR="00EE530C">
          <w:footerReference w:type="default" r:id="rId9"/>
          <w:pgSz w:w="16850" w:h="11900" w:orient="landscape"/>
          <w:pgMar w:top="760" w:right="980" w:bottom="280" w:left="580" w:header="0" w:footer="0" w:gutter="0"/>
          <w:cols w:space="720"/>
        </w:sectPr>
      </w:pPr>
    </w:p>
    <w:tbl>
      <w:tblPr>
        <w:tblStyle w:val="TableNormal"/>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1135"/>
        <w:gridCol w:w="1560"/>
        <w:gridCol w:w="955"/>
        <w:gridCol w:w="957"/>
        <w:gridCol w:w="743"/>
        <w:gridCol w:w="743"/>
        <w:gridCol w:w="707"/>
        <w:gridCol w:w="851"/>
        <w:gridCol w:w="1132"/>
        <w:gridCol w:w="2550"/>
        <w:gridCol w:w="3119"/>
      </w:tblGrid>
      <w:tr w:rsidR="00EE530C">
        <w:trPr>
          <w:trHeight w:val="3119"/>
        </w:trPr>
        <w:tc>
          <w:tcPr>
            <w:tcW w:w="427" w:type="dxa"/>
            <w:tcBorders>
              <w:left w:val="single" w:sz="6" w:space="0" w:color="000000"/>
              <w:right w:val="single" w:sz="6" w:space="0" w:color="000000"/>
            </w:tcBorders>
          </w:tcPr>
          <w:p w:rsidR="00EE530C" w:rsidRDefault="00252E32">
            <w:pPr>
              <w:pStyle w:val="TableParagraph"/>
              <w:spacing w:line="150" w:lineRule="exact"/>
              <w:ind w:left="17"/>
              <w:jc w:val="center"/>
              <w:rPr>
                <w:sz w:val="14"/>
              </w:rPr>
            </w:pPr>
            <w:r>
              <w:rPr>
                <w:w w:val="99"/>
                <w:sz w:val="14"/>
              </w:rPr>
              <w:lastRenderedPageBreak/>
              <w:t>2</w:t>
            </w:r>
          </w:p>
        </w:tc>
        <w:tc>
          <w:tcPr>
            <w:tcW w:w="113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7"/>
              <w:rPr>
                <w:sz w:val="20"/>
              </w:rPr>
            </w:pPr>
          </w:p>
          <w:p w:rsidR="00EE530C" w:rsidRDefault="00252E32">
            <w:pPr>
              <w:pStyle w:val="TableParagraph"/>
              <w:spacing w:line="276" w:lineRule="auto"/>
              <w:ind w:left="14" w:right="-19" w:firstLine="213"/>
              <w:rPr>
                <w:sz w:val="14"/>
              </w:rPr>
            </w:pPr>
            <w:r>
              <w:rPr>
                <w:sz w:val="14"/>
              </w:rPr>
              <w:t>Ликвидные инструменты</w:t>
            </w:r>
            <w:r>
              <w:rPr>
                <w:spacing w:val="-5"/>
                <w:sz w:val="14"/>
              </w:rPr>
              <w:t xml:space="preserve"> </w:t>
            </w:r>
            <w:r>
              <w:rPr>
                <w:sz w:val="14"/>
              </w:rPr>
              <w:t>2020</w:t>
            </w:r>
          </w:p>
        </w:tc>
        <w:tc>
          <w:tcPr>
            <w:tcW w:w="1560"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96" w:line="276" w:lineRule="auto"/>
              <w:ind w:left="4" w:right="-15" w:firstLine="3"/>
              <w:jc w:val="center"/>
              <w:rPr>
                <w:sz w:val="14"/>
              </w:rPr>
            </w:pPr>
            <w:r>
              <w:rPr>
                <w:sz w:val="14"/>
              </w:rPr>
              <w:t>Получение дохода существенно выше, чем по банковскому</w:t>
            </w:r>
            <w:r>
              <w:rPr>
                <w:spacing w:val="-23"/>
                <w:sz w:val="14"/>
              </w:rPr>
              <w:t xml:space="preserve"> </w:t>
            </w:r>
            <w:r>
              <w:rPr>
                <w:sz w:val="14"/>
              </w:rPr>
              <w:t>депозиту. Поддержание высокой ликвидности</w:t>
            </w:r>
            <w:r>
              <w:rPr>
                <w:spacing w:val="-3"/>
                <w:sz w:val="14"/>
              </w:rPr>
              <w:t xml:space="preserve"> </w:t>
            </w:r>
            <w:r>
              <w:rPr>
                <w:sz w:val="14"/>
              </w:rPr>
              <w:t>портфеля.</w:t>
            </w:r>
          </w:p>
          <w:p w:rsidR="00EE530C" w:rsidRDefault="00252E32">
            <w:pPr>
              <w:pStyle w:val="TableParagraph"/>
              <w:spacing w:before="1" w:line="276" w:lineRule="auto"/>
              <w:ind w:left="35" w:right="17"/>
              <w:jc w:val="center"/>
              <w:rPr>
                <w:sz w:val="14"/>
              </w:rPr>
            </w:pPr>
            <w:r>
              <w:rPr>
                <w:sz w:val="14"/>
              </w:rPr>
              <w:t>Повышенный уровень риска.</w:t>
            </w:r>
          </w:p>
        </w:tc>
        <w:tc>
          <w:tcPr>
            <w:tcW w:w="95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6"/>
              <w:rPr>
                <w:sz w:val="14"/>
              </w:rPr>
            </w:pPr>
          </w:p>
          <w:p w:rsidR="00EE530C" w:rsidRDefault="00252E32">
            <w:pPr>
              <w:pStyle w:val="TableParagraph"/>
              <w:ind w:left="66" w:right="55"/>
              <w:jc w:val="center"/>
              <w:rPr>
                <w:sz w:val="14"/>
              </w:rPr>
            </w:pPr>
            <w:r>
              <w:rPr>
                <w:sz w:val="14"/>
              </w:rPr>
              <w:t>Повышенная</w:t>
            </w:r>
          </w:p>
        </w:tc>
        <w:tc>
          <w:tcPr>
            <w:tcW w:w="95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20" w:line="276" w:lineRule="auto"/>
              <w:ind w:left="23" w:right="5"/>
              <w:jc w:val="center"/>
              <w:rPr>
                <w:sz w:val="14"/>
              </w:rPr>
            </w:pPr>
            <w:proofErr w:type="spellStart"/>
            <w:r>
              <w:rPr>
                <w:sz w:val="14"/>
              </w:rPr>
              <w:t>Среднемесячн</w:t>
            </w:r>
            <w:proofErr w:type="spellEnd"/>
            <w:r>
              <w:rPr>
                <w:sz w:val="14"/>
              </w:rPr>
              <w:t xml:space="preserve"> </w:t>
            </w:r>
            <w:proofErr w:type="spellStart"/>
            <w:r>
              <w:rPr>
                <w:sz w:val="14"/>
              </w:rPr>
              <w:t>ые</w:t>
            </w:r>
            <w:proofErr w:type="spellEnd"/>
            <w:r>
              <w:rPr>
                <w:sz w:val="14"/>
              </w:rPr>
              <w:t xml:space="preserve"> доходы превышают </w:t>
            </w:r>
            <w:proofErr w:type="spellStart"/>
            <w:r>
              <w:rPr>
                <w:w w:val="95"/>
                <w:sz w:val="14"/>
              </w:rPr>
              <w:t>среднемесячны</w:t>
            </w:r>
            <w:proofErr w:type="spellEnd"/>
            <w:r>
              <w:rPr>
                <w:w w:val="95"/>
                <w:sz w:val="14"/>
              </w:rPr>
              <w:t xml:space="preserve"> </w:t>
            </w:r>
            <w:r>
              <w:rPr>
                <w:sz w:val="14"/>
              </w:rPr>
              <w:t>е расходы</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5"/>
              <w:rPr>
                <w:sz w:val="12"/>
              </w:rPr>
            </w:pPr>
          </w:p>
          <w:p w:rsidR="00EE530C" w:rsidRDefault="00252E32">
            <w:pPr>
              <w:pStyle w:val="TableParagraph"/>
              <w:spacing w:before="1" w:line="278" w:lineRule="auto"/>
              <w:ind w:left="19" w:right="1"/>
              <w:jc w:val="center"/>
              <w:rPr>
                <w:sz w:val="14"/>
              </w:rPr>
            </w:pPr>
            <w:r>
              <w:rPr>
                <w:sz w:val="14"/>
              </w:rPr>
              <w:t>От 25 до 60 лет, старше 60 лет</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6"/>
              <w:rPr>
                <w:sz w:val="14"/>
              </w:rPr>
            </w:pPr>
          </w:p>
          <w:p w:rsidR="00EE530C" w:rsidRDefault="00252E32">
            <w:pPr>
              <w:pStyle w:val="TableParagraph"/>
              <w:ind w:right="202"/>
              <w:jc w:val="right"/>
              <w:rPr>
                <w:sz w:val="14"/>
              </w:rPr>
            </w:pPr>
            <w:r>
              <w:rPr>
                <w:sz w:val="14"/>
              </w:rPr>
              <w:t>1 год</w:t>
            </w:r>
          </w:p>
        </w:tc>
        <w:tc>
          <w:tcPr>
            <w:tcW w:w="70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7"/>
              <w:rPr>
                <w:sz w:val="20"/>
              </w:rPr>
            </w:pPr>
          </w:p>
          <w:p w:rsidR="00EE530C" w:rsidRDefault="00252E32">
            <w:pPr>
              <w:pStyle w:val="TableParagraph"/>
              <w:ind w:left="116" w:right="91"/>
              <w:jc w:val="center"/>
              <w:rPr>
                <w:sz w:val="14"/>
              </w:rPr>
            </w:pPr>
            <w:r>
              <w:rPr>
                <w:sz w:val="14"/>
              </w:rPr>
              <w:t>10-15%</w:t>
            </w:r>
          </w:p>
        </w:tc>
        <w:tc>
          <w:tcPr>
            <w:tcW w:w="851"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6"/>
              <w:rPr>
                <w:sz w:val="14"/>
              </w:rPr>
            </w:pPr>
          </w:p>
          <w:p w:rsidR="00EE530C" w:rsidRDefault="00252E32">
            <w:pPr>
              <w:pStyle w:val="TableParagraph"/>
              <w:ind w:left="244"/>
              <w:rPr>
                <w:sz w:val="14"/>
              </w:rPr>
            </w:pPr>
            <w:r>
              <w:rPr>
                <w:sz w:val="14"/>
              </w:rPr>
              <w:t>6-12%</w:t>
            </w:r>
          </w:p>
        </w:tc>
        <w:tc>
          <w:tcPr>
            <w:tcW w:w="1132"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6" w:line="276" w:lineRule="auto"/>
              <w:ind w:left="41" w:right="12"/>
              <w:jc w:val="center"/>
              <w:rPr>
                <w:sz w:val="14"/>
              </w:rPr>
            </w:pPr>
            <w:r>
              <w:rPr>
                <w:sz w:val="14"/>
              </w:rPr>
              <w:t>Не более 25% к рыночной стоимости активов.</w:t>
            </w:r>
          </w:p>
          <w:p w:rsidR="00EE530C" w:rsidRDefault="00252E32">
            <w:pPr>
              <w:pStyle w:val="TableParagraph"/>
              <w:spacing w:before="1" w:line="276" w:lineRule="auto"/>
              <w:ind w:left="39" w:right="12"/>
              <w:jc w:val="center"/>
              <w:rPr>
                <w:sz w:val="14"/>
              </w:rPr>
            </w:pPr>
            <w:r>
              <w:rPr>
                <w:sz w:val="14"/>
              </w:rPr>
              <w:t>Описание рисков содержится в Приложении № 2 к Договору доверительного управления ценными бумагами.</w:t>
            </w:r>
          </w:p>
        </w:tc>
        <w:tc>
          <w:tcPr>
            <w:tcW w:w="2550"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Pr="000E5D6A" w:rsidRDefault="000E5D6A">
            <w:pPr>
              <w:pStyle w:val="TableParagraph"/>
              <w:spacing w:before="3"/>
              <w:rPr>
                <w:sz w:val="14"/>
                <w:szCs w:val="14"/>
              </w:rPr>
            </w:pPr>
            <w:r w:rsidRPr="000E5D6A">
              <w:rPr>
                <w:sz w:val="14"/>
                <w:szCs w:val="14"/>
              </w:rPr>
              <w:t>Инструменты, предусмотренные для консервативной и сбалансированной стратегии, обла</w:t>
            </w:r>
            <w:r w:rsidR="0031112D">
              <w:rPr>
                <w:sz w:val="14"/>
                <w:szCs w:val="14"/>
              </w:rPr>
              <w:t xml:space="preserve">дающие достаточной ликвидностью, </w:t>
            </w:r>
            <w:bookmarkStart w:id="0" w:name="_GoBack"/>
            <w:bookmarkEnd w:id="0"/>
            <w:r w:rsidRPr="000E5D6A">
              <w:rPr>
                <w:sz w:val="14"/>
                <w:szCs w:val="14"/>
              </w:rPr>
              <w:t>а также паи (акции) иностранных инвестиционных фондов, российские и иностранные депозитарные расписки.</w:t>
            </w:r>
          </w:p>
          <w:p w:rsidR="00EE530C" w:rsidRDefault="00EE530C" w:rsidP="00F32B84">
            <w:pPr>
              <w:pStyle w:val="TableParagraph"/>
              <w:spacing w:line="276" w:lineRule="auto"/>
              <w:ind w:left="24" w:right="-15" w:hanging="3"/>
              <w:jc w:val="center"/>
              <w:rPr>
                <w:sz w:val="14"/>
              </w:rPr>
            </w:pPr>
          </w:p>
        </w:tc>
        <w:tc>
          <w:tcPr>
            <w:tcW w:w="3119"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spacing w:before="1"/>
              <w:rPr>
                <w:sz w:val="16"/>
              </w:rPr>
            </w:pPr>
          </w:p>
          <w:p w:rsidR="00EE530C" w:rsidRDefault="00252E32">
            <w:pPr>
              <w:pStyle w:val="TableParagraph"/>
              <w:spacing w:line="276" w:lineRule="auto"/>
              <w:ind w:left="14" w:right="-29"/>
              <w:jc w:val="center"/>
              <w:rPr>
                <w:sz w:val="14"/>
              </w:rPr>
            </w:pPr>
            <w:r>
              <w:rPr>
                <w:sz w:val="14"/>
              </w:rPr>
              <w:t>Информация</w:t>
            </w:r>
            <w:r>
              <w:rPr>
                <w:spacing w:val="-9"/>
                <w:sz w:val="14"/>
              </w:rPr>
              <w:t xml:space="preserve"> </w:t>
            </w:r>
            <w:r>
              <w:rPr>
                <w:sz w:val="14"/>
              </w:rPr>
              <w:t>о</w:t>
            </w:r>
            <w:r>
              <w:rPr>
                <w:spacing w:val="-9"/>
                <w:sz w:val="14"/>
              </w:rPr>
              <w:t xml:space="preserve"> </w:t>
            </w:r>
            <w:r>
              <w:rPr>
                <w:sz w:val="14"/>
              </w:rPr>
              <w:t>вознаграждении.</w:t>
            </w:r>
            <w:r>
              <w:rPr>
                <w:spacing w:val="-8"/>
                <w:sz w:val="14"/>
              </w:rPr>
              <w:t xml:space="preserve"> </w:t>
            </w:r>
            <w:r>
              <w:rPr>
                <w:sz w:val="14"/>
              </w:rPr>
              <w:t>Ставка</w:t>
            </w:r>
            <w:r>
              <w:rPr>
                <w:spacing w:val="-8"/>
                <w:sz w:val="14"/>
              </w:rPr>
              <w:t xml:space="preserve"> </w:t>
            </w:r>
            <w:r>
              <w:rPr>
                <w:sz w:val="14"/>
              </w:rPr>
              <w:t>комиссии</w:t>
            </w:r>
            <w:r>
              <w:rPr>
                <w:spacing w:val="-9"/>
                <w:sz w:val="14"/>
              </w:rPr>
              <w:t xml:space="preserve"> </w:t>
            </w:r>
            <w:r>
              <w:rPr>
                <w:sz w:val="14"/>
              </w:rPr>
              <w:t>за управление 1% годовых от средней рыночной стоимости активов, находящихся под управлением (взимается ежеквартально). Ставка</w:t>
            </w:r>
            <w:r>
              <w:rPr>
                <w:spacing w:val="-17"/>
                <w:sz w:val="14"/>
              </w:rPr>
              <w:t xml:space="preserve"> </w:t>
            </w:r>
            <w:r>
              <w:rPr>
                <w:sz w:val="14"/>
              </w:rPr>
              <w:t xml:space="preserve">вознаграждения за прирост - 15% от дохода (взимается ежеквартально). Применяется принцип </w:t>
            </w:r>
            <w:proofErr w:type="spellStart"/>
            <w:r>
              <w:rPr>
                <w:sz w:val="14"/>
              </w:rPr>
              <w:t>high-water</w:t>
            </w:r>
            <w:proofErr w:type="spellEnd"/>
            <w:r>
              <w:rPr>
                <w:sz w:val="14"/>
              </w:rPr>
              <w:t xml:space="preserve"> </w:t>
            </w:r>
            <w:proofErr w:type="spellStart"/>
            <w:r>
              <w:rPr>
                <w:sz w:val="14"/>
              </w:rPr>
              <w:t>mark</w:t>
            </w:r>
            <w:proofErr w:type="spellEnd"/>
            <w:r>
              <w:rPr>
                <w:sz w:val="14"/>
              </w:rPr>
              <w:t>.</w:t>
            </w:r>
          </w:p>
          <w:p w:rsidR="00EE530C" w:rsidRDefault="00252E32">
            <w:pPr>
              <w:pStyle w:val="TableParagraph"/>
              <w:spacing w:before="1" w:line="276" w:lineRule="auto"/>
              <w:ind w:left="105" w:right="70" w:hanging="2"/>
              <w:jc w:val="center"/>
              <w:rPr>
                <w:sz w:val="14"/>
              </w:rPr>
            </w:pPr>
            <w:r>
              <w:rPr>
                <w:sz w:val="14"/>
              </w:rPr>
              <w:t>Информация о расходах. Оплата расходов, связанных с доверительным управлением, осуществляются Управляющим самостоятельно (без акцепта Учредителя управления) непосредственно за счет активов, находящихся в доверительном управлении.</w:t>
            </w:r>
          </w:p>
        </w:tc>
      </w:tr>
      <w:tr w:rsidR="00EE530C">
        <w:trPr>
          <w:trHeight w:val="3100"/>
        </w:trPr>
        <w:tc>
          <w:tcPr>
            <w:tcW w:w="427" w:type="dxa"/>
            <w:tcBorders>
              <w:left w:val="single" w:sz="6" w:space="0" w:color="000000"/>
              <w:right w:val="single" w:sz="6" w:space="0" w:color="000000"/>
            </w:tcBorders>
          </w:tcPr>
          <w:p w:rsidR="00EE530C" w:rsidRDefault="00252E32">
            <w:pPr>
              <w:pStyle w:val="TableParagraph"/>
              <w:spacing w:line="150" w:lineRule="exact"/>
              <w:ind w:left="17"/>
              <w:jc w:val="center"/>
              <w:rPr>
                <w:sz w:val="14"/>
              </w:rPr>
            </w:pPr>
            <w:r>
              <w:rPr>
                <w:w w:val="99"/>
                <w:sz w:val="14"/>
              </w:rPr>
              <w:t>3</w:t>
            </w:r>
          </w:p>
        </w:tc>
        <w:tc>
          <w:tcPr>
            <w:tcW w:w="113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9"/>
              <w:rPr>
                <w:sz w:val="19"/>
              </w:rPr>
            </w:pPr>
          </w:p>
          <w:p w:rsidR="00EE530C" w:rsidRDefault="00252E32">
            <w:pPr>
              <w:pStyle w:val="TableParagraph"/>
              <w:ind w:left="11" w:right="-15"/>
              <w:jc w:val="center"/>
              <w:rPr>
                <w:sz w:val="14"/>
              </w:rPr>
            </w:pPr>
            <w:r>
              <w:rPr>
                <w:w w:val="95"/>
                <w:sz w:val="14"/>
              </w:rPr>
              <w:t>Сбалансированная</w:t>
            </w:r>
          </w:p>
          <w:p w:rsidR="00EE530C" w:rsidRDefault="00252E32">
            <w:pPr>
              <w:pStyle w:val="TableParagraph"/>
              <w:spacing w:before="24"/>
              <w:ind w:left="23" w:right="11"/>
              <w:jc w:val="center"/>
              <w:rPr>
                <w:sz w:val="14"/>
              </w:rPr>
            </w:pPr>
            <w:r>
              <w:rPr>
                <w:sz w:val="14"/>
              </w:rPr>
              <w:t>2020</w:t>
            </w:r>
          </w:p>
        </w:tc>
        <w:tc>
          <w:tcPr>
            <w:tcW w:w="1560"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0" w:line="276" w:lineRule="auto"/>
              <w:ind w:left="4" w:right="-15" w:firstLine="3"/>
              <w:jc w:val="center"/>
              <w:rPr>
                <w:sz w:val="14"/>
              </w:rPr>
            </w:pPr>
            <w:r>
              <w:rPr>
                <w:sz w:val="14"/>
              </w:rPr>
              <w:t>Сохранение капитала. Получение дохода существенно выше, чем по банковскому</w:t>
            </w:r>
            <w:r>
              <w:rPr>
                <w:spacing w:val="-23"/>
                <w:sz w:val="14"/>
              </w:rPr>
              <w:t xml:space="preserve"> </w:t>
            </w:r>
            <w:r>
              <w:rPr>
                <w:sz w:val="14"/>
              </w:rPr>
              <w:t>депозиту.</w:t>
            </w:r>
          </w:p>
          <w:p w:rsidR="00EE530C" w:rsidRDefault="00252E32">
            <w:pPr>
              <w:pStyle w:val="TableParagraph"/>
              <w:spacing w:before="1"/>
              <w:ind w:left="35" w:right="22"/>
              <w:jc w:val="center"/>
              <w:rPr>
                <w:sz w:val="14"/>
              </w:rPr>
            </w:pPr>
            <w:r>
              <w:rPr>
                <w:sz w:val="14"/>
              </w:rPr>
              <w:t>Средний уровень риска.</w:t>
            </w:r>
          </w:p>
        </w:tc>
        <w:tc>
          <w:tcPr>
            <w:tcW w:w="95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0"/>
              <w:rPr>
                <w:sz w:val="13"/>
              </w:rPr>
            </w:pPr>
          </w:p>
          <w:p w:rsidR="00EE530C" w:rsidRDefault="00252E32">
            <w:pPr>
              <w:pStyle w:val="TableParagraph"/>
              <w:spacing w:before="1"/>
              <w:ind w:left="66" w:right="54"/>
              <w:jc w:val="center"/>
              <w:rPr>
                <w:sz w:val="14"/>
              </w:rPr>
            </w:pPr>
            <w:r>
              <w:rPr>
                <w:sz w:val="14"/>
              </w:rPr>
              <w:t>Средняя</w:t>
            </w:r>
          </w:p>
        </w:tc>
        <w:tc>
          <w:tcPr>
            <w:tcW w:w="95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86" w:line="276" w:lineRule="auto"/>
              <w:ind w:left="7" w:right="-15" w:firstLine="1"/>
              <w:jc w:val="center"/>
              <w:rPr>
                <w:sz w:val="14"/>
              </w:rPr>
            </w:pPr>
            <w:proofErr w:type="spellStart"/>
            <w:r>
              <w:rPr>
                <w:sz w:val="14"/>
              </w:rPr>
              <w:t>Среднемесячн</w:t>
            </w:r>
            <w:proofErr w:type="spellEnd"/>
            <w:r>
              <w:rPr>
                <w:sz w:val="14"/>
              </w:rPr>
              <w:t xml:space="preserve"> </w:t>
            </w:r>
            <w:proofErr w:type="spellStart"/>
            <w:r>
              <w:rPr>
                <w:sz w:val="14"/>
              </w:rPr>
              <w:t>ые</w:t>
            </w:r>
            <w:proofErr w:type="spellEnd"/>
            <w:r>
              <w:rPr>
                <w:sz w:val="14"/>
              </w:rPr>
              <w:t xml:space="preserve"> доходы могут как превышать, так и не превышать </w:t>
            </w:r>
            <w:proofErr w:type="spellStart"/>
            <w:r>
              <w:rPr>
                <w:sz w:val="14"/>
              </w:rPr>
              <w:t>среднемесячны</w:t>
            </w:r>
            <w:proofErr w:type="spellEnd"/>
            <w:r>
              <w:rPr>
                <w:sz w:val="14"/>
              </w:rPr>
              <w:t xml:space="preserve"> е расходы</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7"/>
              <w:rPr>
                <w:sz w:val="11"/>
              </w:rPr>
            </w:pPr>
          </w:p>
          <w:p w:rsidR="00EE530C" w:rsidRDefault="00252E32">
            <w:pPr>
              <w:pStyle w:val="TableParagraph"/>
              <w:spacing w:line="278" w:lineRule="auto"/>
              <w:ind w:left="19" w:right="1"/>
              <w:jc w:val="center"/>
              <w:rPr>
                <w:sz w:val="14"/>
              </w:rPr>
            </w:pPr>
            <w:r>
              <w:rPr>
                <w:sz w:val="14"/>
              </w:rPr>
              <w:t>От 25 до 60 лет, старше 60 лет</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0"/>
              <w:rPr>
                <w:sz w:val="13"/>
              </w:rPr>
            </w:pPr>
          </w:p>
          <w:p w:rsidR="00EE530C" w:rsidRDefault="00252E32">
            <w:pPr>
              <w:pStyle w:val="TableParagraph"/>
              <w:spacing w:before="1"/>
              <w:ind w:right="202"/>
              <w:jc w:val="right"/>
              <w:rPr>
                <w:sz w:val="14"/>
              </w:rPr>
            </w:pPr>
            <w:r>
              <w:rPr>
                <w:sz w:val="14"/>
              </w:rPr>
              <w:t>1 год</w:t>
            </w:r>
          </w:p>
        </w:tc>
        <w:tc>
          <w:tcPr>
            <w:tcW w:w="70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0"/>
              <w:rPr>
                <w:sz w:val="13"/>
              </w:rPr>
            </w:pPr>
          </w:p>
          <w:p w:rsidR="00EE530C" w:rsidRDefault="00252E32">
            <w:pPr>
              <w:pStyle w:val="TableParagraph"/>
              <w:spacing w:before="1"/>
              <w:ind w:left="113" w:right="91"/>
              <w:jc w:val="center"/>
              <w:rPr>
                <w:sz w:val="14"/>
              </w:rPr>
            </w:pPr>
            <w:r>
              <w:rPr>
                <w:sz w:val="14"/>
              </w:rPr>
              <w:t>8-12%</w:t>
            </w:r>
          </w:p>
        </w:tc>
        <w:tc>
          <w:tcPr>
            <w:tcW w:w="851"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0"/>
              <w:rPr>
                <w:sz w:val="13"/>
              </w:rPr>
            </w:pPr>
          </w:p>
          <w:p w:rsidR="00EE530C" w:rsidRDefault="00252E32">
            <w:pPr>
              <w:pStyle w:val="TableParagraph"/>
              <w:spacing w:before="1"/>
              <w:ind w:left="279"/>
              <w:rPr>
                <w:sz w:val="14"/>
              </w:rPr>
            </w:pPr>
            <w:r>
              <w:rPr>
                <w:sz w:val="14"/>
              </w:rPr>
              <w:t>5-7%</w:t>
            </w:r>
          </w:p>
        </w:tc>
        <w:tc>
          <w:tcPr>
            <w:tcW w:w="1132"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06" w:line="276" w:lineRule="auto"/>
              <w:ind w:left="41" w:right="12"/>
              <w:jc w:val="center"/>
              <w:rPr>
                <w:sz w:val="14"/>
              </w:rPr>
            </w:pPr>
            <w:r>
              <w:rPr>
                <w:sz w:val="14"/>
              </w:rPr>
              <w:t>Не более 20% к рыночной стоимости активов.</w:t>
            </w:r>
          </w:p>
          <w:p w:rsidR="00EE530C" w:rsidRDefault="00252E32">
            <w:pPr>
              <w:pStyle w:val="TableParagraph"/>
              <w:spacing w:before="1" w:line="276" w:lineRule="auto"/>
              <w:ind w:left="39" w:right="12"/>
              <w:jc w:val="center"/>
              <w:rPr>
                <w:sz w:val="14"/>
              </w:rPr>
            </w:pPr>
            <w:r>
              <w:rPr>
                <w:sz w:val="14"/>
              </w:rPr>
              <w:t>Описание рисков содержится в Приложении № 2 к Договору доверительного управления ценными бумагами.</w:t>
            </w:r>
          </w:p>
        </w:tc>
        <w:tc>
          <w:tcPr>
            <w:tcW w:w="2550" w:type="dxa"/>
            <w:tcBorders>
              <w:left w:val="single" w:sz="6" w:space="0" w:color="000000"/>
              <w:right w:val="single" w:sz="6" w:space="0" w:color="000000"/>
            </w:tcBorders>
          </w:tcPr>
          <w:p w:rsidR="00EE530C" w:rsidRDefault="00EE530C">
            <w:pPr>
              <w:pStyle w:val="TableParagraph"/>
              <w:spacing w:before="2"/>
              <w:rPr>
                <w:sz w:val="13"/>
              </w:rPr>
            </w:pPr>
          </w:p>
          <w:p w:rsidR="00EE530C" w:rsidRDefault="00252E32" w:rsidP="00252E32">
            <w:pPr>
              <w:pStyle w:val="TableParagraph"/>
              <w:spacing w:before="1" w:line="276" w:lineRule="auto"/>
              <w:ind w:left="17" w:right="-29" w:hanging="4"/>
              <w:jc w:val="center"/>
              <w:rPr>
                <w:sz w:val="14"/>
              </w:rPr>
            </w:pPr>
            <w:r>
              <w:rPr>
                <w:sz w:val="14"/>
              </w:rPr>
              <w:t>И</w:t>
            </w:r>
            <w:r w:rsidRPr="00252E32">
              <w:rPr>
                <w:sz w:val="14"/>
              </w:rPr>
              <w:t>нструменты, предусмотренные для консервативной стратегии, а также муниципальные облигации, облигации субъектов РФ, облигации иностранных эмитентов, иные облигации, российские депозитарные расписки и иностранные депозитарные расписки, инвестиционные паи российских паевых инвестиционных фондов, акции российских и иностранных эмитентов, денежные средства на счетах и во вкладах (депозиты) в кредитных организациях РФ, денежные средства в иностранных кредитных организациях.</w:t>
            </w:r>
          </w:p>
        </w:tc>
        <w:tc>
          <w:tcPr>
            <w:tcW w:w="3119"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spacing w:before="3"/>
              <w:rPr>
                <w:sz w:val="15"/>
              </w:rPr>
            </w:pPr>
          </w:p>
          <w:p w:rsidR="00EE530C" w:rsidRDefault="00252E32">
            <w:pPr>
              <w:pStyle w:val="TableParagraph"/>
              <w:spacing w:line="276" w:lineRule="auto"/>
              <w:ind w:left="14" w:right="-29"/>
              <w:jc w:val="center"/>
              <w:rPr>
                <w:sz w:val="14"/>
              </w:rPr>
            </w:pPr>
            <w:r>
              <w:rPr>
                <w:sz w:val="14"/>
              </w:rPr>
              <w:t>Информация</w:t>
            </w:r>
            <w:r>
              <w:rPr>
                <w:spacing w:val="-9"/>
                <w:sz w:val="14"/>
              </w:rPr>
              <w:t xml:space="preserve"> </w:t>
            </w:r>
            <w:r>
              <w:rPr>
                <w:sz w:val="14"/>
              </w:rPr>
              <w:t>о</w:t>
            </w:r>
            <w:r>
              <w:rPr>
                <w:spacing w:val="-9"/>
                <w:sz w:val="14"/>
              </w:rPr>
              <w:t xml:space="preserve"> </w:t>
            </w:r>
            <w:r>
              <w:rPr>
                <w:sz w:val="14"/>
              </w:rPr>
              <w:t>вознаграждении.</w:t>
            </w:r>
            <w:r>
              <w:rPr>
                <w:spacing w:val="-8"/>
                <w:sz w:val="14"/>
              </w:rPr>
              <w:t xml:space="preserve"> </w:t>
            </w:r>
            <w:r>
              <w:rPr>
                <w:sz w:val="14"/>
              </w:rPr>
              <w:t>Ставка</w:t>
            </w:r>
            <w:r>
              <w:rPr>
                <w:spacing w:val="-8"/>
                <w:sz w:val="14"/>
              </w:rPr>
              <w:t xml:space="preserve"> </w:t>
            </w:r>
            <w:r>
              <w:rPr>
                <w:sz w:val="14"/>
              </w:rPr>
              <w:t>комиссии</w:t>
            </w:r>
            <w:r>
              <w:rPr>
                <w:spacing w:val="-9"/>
                <w:sz w:val="14"/>
              </w:rPr>
              <w:t xml:space="preserve"> </w:t>
            </w:r>
            <w:r>
              <w:rPr>
                <w:sz w:val="14"/>
              </w:rPr>
              <w:t>за управление 0,8% годовых от средней рыночной стоимости активов, находящихся под управлением (взимается ежеквартально). Ставка</w:t>
            </w:r>
            <w:r>
              <w:rPr>
                <w:spacing w:val="-17"/>
                <w:sz w:val="14"/>
              </w:rPr>
              <w:t xml:space="preserve"> </w:t>
            </w:r>
            <w:r>
              <w:rPr>
                <w:sz w:val="14"/>
              </w:rPr>
              <w:t xml:space="preserve">вознаграждения за прирост - 12% от дохода (взимается ежеквартально). Применяется принцип </w:t>
            </w:r>
            <w:proofErr w:type="spellStart"/>
            <w:r>
              <w:rPr>
                <w:sz w:val="14"/>
              </w:rPr>
              <w:t>high-water</w:t>
            </w:r>
            <w:proofErr w:type="spellEnd"/>
            <w:r>
              <w:rPr>
                <w:sz w:val="14"/>
              </w:rPr>
              <w:t xml:space="preserve"> </w:t>
            </w:r>
            <w:proofErr w:type="spellStart"/>
            <w:r>
              <w:rPr>
                <w:sz w:val="14"/>
              </w:rPr>
              <w:t>mark</w:t>
            </w:r>
            <w:proofErr w:type="spellEnd"/>
            <w:r>
              <w:rPr>
                <w:sz w:val="14"/>
              </w:rPr>
              <w:t>.</w:t>
            </w:r>
          </w:p>
          <w:p w:rsidR="00EE530C" w:rsidRDefault="00252E32">
            <w:pPr>
              <w:pStyle w:val="TableParagraph"/>
              <w:spacing w:line="276" w:lineRule="auto"/>
              <w:ind w:left="105" w:right="70" w:hanging="2"/>
              <w:jc w:val="center"/>
              <w:rPr>
                <w:sz w:val="14"/>
              </w:rPr>
            </w:pPr>
            <w:r>
              <w:rPr>
                <w:sz w:val="14"/>
              </w:rPr>
              <w:t>Информация о расходах. Оплата расходов, связанных с доверительным управлением, осуществляются Управляющим самостоятельно (без акцепта Учредителя управления) непосредственно за счет активов, находящихся в доверительном управлении.</w:t>
            </w:r>
          </w:p>
        </w:tc>
      </w:tr>
      <w:tr w:rsidR="00EE530C">
        <w:trPr>
          <w:trHeight w:val="3110"/>
        </w:trPr>
        <w:tc>
          <w:tcPr>
            <w:tcW w:w="42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
              <w:rPr>
                <w:sz w:val="14"/>
              </w:rPr>
            </w:pPr>
          </w:p>
          <w:p w:rsidR="00EE530C" w:rsidRDefault="00252E32">
            <w:pPr>
              <w:pStyle w:val="TableParagraph"/>
              <w:spacing w:before="1"/>
              <w:ind w:left="12"/>
              <w:jc w:val="center"/>
              <w:rPr>
                <w:sz w:val="14"/>
              </w:rPr>
            </w:pPr>
            <w:r>
              <w:rPr>
                <w:w w:val="99"/>
                <w:sz w:val="14"/>
              </w:rPr>
              <w:t>4</w:t>
            </w:r>
          </w:p>
        </w:tc>
        <w:tc>
          <w:tcPr>
            <w:tcW w:w="113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2"/>
              <w:rPr>
                <w:sz w:val="20"/>
              </w:rPr>
            </w:pPr>
          </w:p>
          <w:p w:rsidR="00EE530C" w:rsidRDefault="00252E32">
            <w:pPr>
              <w:pStyle w:val="TableParagraph"/>
              <w:ind w:left="23" w:right="9"/>
              <w:jc w:val="center"/>
              <w:rPr>
                <w:sz w:val="14"/>
              </w:rPr>
            </w:pPr>
            <w:r>
              <w:rPr>
                <w:sz w:val="14"/>
              </w:rPr>
              <w:t>Консервативная</w:t>
            </w:r>
          </w:p>
          <w:p w:rsidR="00EE530C" w:rsidRDefault="00252E32">
            <w:pPr>
              <w:pStyle w:val="TableParagraph"/>
              <w:spacing w:before="24"/>
              <w:ind w:left="23" w:right="11"/>
              <w:jc w:val="center"/>
              <w:rPr>
                <w:sz w:val="14"/>
              </w:rPr>
            </w:pPr>
            <w:r>
              <w:rPr>
                <w:sz w:val="14"/>
              </w:rPr>
              <w:t>2020</w:t>
            </w:r>
          </w:p>
        </w:tc>
        <w:tc>
          <w:tcPr>
            <w:tcW w:w="1560"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5" w:line="276" w:lineRule="auto"/>
              <w:ind w:left="26" w:right="12" w:hanging="3"/>
              <w:jc w:val="center"/>
              <w:rPr>
                <w:sz w:val="14"/>
              </w:rPr>
            </w:pPr>
            <w:r>
              <w:rPr>
                <w:sz w:val="14"/>
              </w:rPr>
              <w:t>Сохранение капитала. Получение дохода выше, чем по банковскому депозиту. Низкий уровень риска.</w:t>
            </w:r>
          </w:p>
        </w:tc>
        <w:tc>
          <w:tcPr>
            <w:tcW w:w="955"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
              <w:rPr>
                <w:sz w:val="14"/>
              </w:rPr>
            </w:pPr>
          </w:p>
          <w:p w:rsidR="00EE530C" w:rsidRDefault="00252E32">
            <w:pPr>
              <w:pStyle w:val="TableParagraph"/>
              <w:spacing w:before="1"/>
              <w:ind w:left="66" w:right="54"/>
              <w:jc w:val="center"/>
              <w:rPr>
                <w:sz w:val="14"/>
              </w:rPr>
            </w:pPr>
            <w:r>
              <w:rPr>
                <w:sz w:val="14"/>
              </w:rPr>
              <w:t>Низкая</w:t>
            </w:r>
          </w:p>
        </w:tc>
        <w:tc>
          <w:tcPr>
            <w:tcW w:w="95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91" w:line="276" w:lineRule="auto"/>
              <w:ind w:left="9" w:right="-15" w:hanging="4"/>
              <w:jc w:val="center"/>
              <w:rPr>
                <w:sz w:val="14"/>
              </w:rPr>
            </w:pPr>
            <w:proofErr w:type="spellStart"/>
            <w:r>
              <w:rPr>
                <w:sz w:val="14"/>
              </w:rPr>
              <w:t>Среднемесячн</w:t>
            </w:r>
            <w:proofErr w:type="spellEnd"/>
            <w:r>
              <w:rPr>
                <w:sz w:val="14"/>
              </w:rPr>
              <w:t xml:space="preserve"> </w:t>
            </w:r>
            <w:proofErr w:type="spellStart"/>
            <w:r>
              <w:rPr>
                <w:sz w:val="14"/>
              </w:rPr>
              <w:t>ые</w:t>
            </w:r>
            <w:proofErr w:type="spellEnd"/>
            <w:r>
              <w:rPr>
                <w:sz w:val="14"/>
              </w:rPr>
              <w:t xml:space="preserve"> доходы могут как превышать, так и не превышать </w:t>
            </w:r>
            <w:proofErr w:type="spellStart"/>
            <w:r>
              <w:rPr>
                <w:sz w:val="14"/>
              </w:rPr>
              <w:t>среднемесячны</w:t>
            </w:r>
            <w:proofErr w:type="spellEnd"/>
            <w:r>
              <w:rPr>
                <w:sz w:val="14"/>
              </w:rPr>
              <w:t xml:space="preserve"> е расходы</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91" w:line="276" w:lineRule="auto"/>
              <w:ind w:left="8" w:right="-15" w:hanging="5"/>
              <w:jc w:val="center"/>
              <w:rPr>
                <w:sz w:val="14"/>
              </w:rPr>
            </w:pPr>
            <w:proofErr w:type="spellStart"/>
            <w:r>
              <w:rPr>
                <w:sz w:val="14"/>
              </w:rPr>
              <w:t>Совершенн</w:t>
            </w:r>
            <w:proofErr w:type="spellEnd"/>
            <w:r>
              <w:rPr>
                <w:sz w:val="14"/>
              </w:rPr>
              <w:t xml:space="preserve"> </w:t>
            </w:r>
            <w:proofErr w:type="spellStart"/>
            <w:r>
              <w:rPr>
                <w:sz w:val="14"/>
              </w:rPr>
              <w:t>олетние</w:t>
            </w:r>
            <w:proofErr w:type="spellEnd"/>
            <w:r>
              <w:rPr>
                <w:sz w:val="14"/>
              </w:rPr>
              <w:t xml:space="preserve"> лица до 25 лет, от 25 </w:t>
            </w:r>
            <w:r>
              <w:rPr>
                <w:spacing w:val="-11"/>
                <w:sz w:val="14"/>
              </w:rPr>
              <w:t xml:space="preserve">до </w:t>
            </w:r>
            <w:r>
              <w:rPr>
                <w:sz w:val="14"/>
              </w:rPr>
              <w:t>60 лет,</w:t>
            </w:r>
          </w:p>
          <w:p w:rsidR="00EE530C" w:rsidRDefault="00252E32">
            <w:pPr>
              <w:pStyle w:val="TableParagraph"/>
              <w:spacing w:before="1" w:line="276" w:lineRule="auto"/>
              <w:ind w:left="20" w:right="1"/>
              <w:jc w:val="center"/>
              <w:rPr>
                <w:sz w:val="14"/>
              </w:rPr>
            </w:pPr>
            <w:r>
              <w:rPr>
                <w:sz w:val="14"/>
              </w:rPr>
              <w:t>старше 60 лет</w:t>
            </w:r>
          </w:p>
        </w:tc>
        <w:tc>
          <w:tcPr>
            <w:tcW w:w="743"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
              <w:rPr>
                <w:sz w:val="14"/>
              </w:rPr>
            </w:pPr>
          </w:p>
          <w:p w:rsidR="00EE530C" w:rsidRDefault="00252E32">
            <w:pPr>
              <w:pStyle w:val="TableParagraph"/>
              <w:spacing w:before="1"/>
              <w:ind w:right="199"/>
              <w:jc w:val="right"/>
              <w:rPr>
                <w:sz w:val="14"/>
              </w:rPr>
            </w:pPr>
            <w:r>
              <w:rPr>
                <w:sz w:val="14"/>
              </w:rPr>
              <w:t>1 год</w:t>
            </w:r>
          </w:p>
        </w:tc>
        <w:tc>
          <w:tcPr>
            <w:tcW w:w="707"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
              <w:rPr>
                <w:sz w:val="14"/>
              </w:rPr>
            </w:pPr>
          </w:p>
          <w:p w:rsidR="00EE530C" w:rsidRDefault="00252E32">
            <w:pPr>
              <w:pStyle w:val="TableParagraph"/>
              <w:spacing w:before="1"/>
              <w:ind w:left="113" w:right="91"/>
              <w:jc w:val="center"/>
              <w:rPr>
                <w:sz w:val="14"/>
              </w:rPr>
            </w:pPr>
            <w:r>
              <w:rPr>
                <w:sz w:val="14"/>
              </w:rPr>
              <w:t>6-10%</w:t>
            </w:r>
          </w:p>
        </w:tc>
        <w:tc>
          <w:tcPr>
            <w:tcW w:w="851"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1"/>
              <w:rPr>
                <w:sz w:val="14"/>
              </w:rPr>
            </w:pPr>
          </w:p>
          <w:p w:rsidR="00EE530C" w:rsidRDefault="00252E32">
            <w:pPr>
              <w:pStyle w:val="TableParagraph"/>
              <w:spacing w:before="1"/>
              <w:ind w:left="279"/>
              <w:rPr>
                <w:sz w:val="14"/>
              </w:rPr>
            </w:pPr>
            <w:r>
              <w:rPr>
                <w:sz w:val="14"/>
              </w:rPr>
              <w:t>4-6%</w:t>
            </w:r>
          </w:p>
        </w:tc>
        <w:tc>
          <w:tcPr>
            <w:tcW w:w="1132"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252E32">
            <w:pPr>
              <w:pStyle w:val="TableParagraph"/>
              <w:spacing w:before="111" w:line="276" w:lineRule="auto"/>
              <w:ind w:left="45" w:right="12"/>
              <w:jc w:val="center"/>
              <w:rPr>
                <w:sz w:val="14"/>
              </w:rPr>
            </w:pPr>
            <w:r>
              <w:rPr>
                <w:sz w:val="14"/>
              </w:rPr>
              <w:t>Не более 15% к рыночной стоимости активов.</w:t>
            </w:r>
          </w:p>
          <w:p w:rsidR="00EE530C" w:rsidRDefault="00252E32">
            <w:pPr>
              <w:pStyle w:val="TableParagraph"/>
              <w:spacing w:before="1" w:line="276" w:lineRule="auto"/>
              <w:ind w:left="44" w:right="12"/>
              <w:jc w:val="center"/>
              <w:rPr>
                <w:sz w:val="14"/>
              </w:rPr>
            </w:pPr>
            <w:r>
              <w:rPr>
                <w:sz w:val="14"/>
              </w:rPr>
              <w:t>Описание рисков содержится в Приложении № 2 к Договору доверительного управления ценными бумагами.</w:t>
            </w:r>
          </w:p>
        </w:tc>
        <w:tc>
          <w:tcPr>
            <w:tcW w:w="2550"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rPr>
                <w:sz w:val="14"/>
              </w:rPr>
            </w:pPr>
          </w:p>
          <w:p w:rsidR="00EE530C" w:rsidRDefault="00EE530C">
            <w:pPr>
              <w:pStyle w:val="TableParagraph"/>
              <w:spacing w:before="9"/>
              <w:rPr>
                <w:sz w:val="13"/>
              </w:rPr>
            </w:pPr>
          </w:p>
          <w:p w:rsidR="00EE530C" w:rsidRDefault="00252E32" w:rsidP="00252E32">
            <w:pPr>
              <w:pStyle w:val="TableParagraph"/>
              <w:spacing w:line="276" w:lineRule="auto"/>
              <w:ind w:left="12" w:right="-29" w:hanging="2"/>
              <w:jc w:val="center"/>
              <w:rPr>
                <w:sz w:val="14"/>
              </w:rPr>
            </w:pPr>
            <w:r>
              <w:rPr>
                <w:sz w:val="14"/>
              </w:rPr>
              <w:t xml:space="preserve">Долговые инструменты (облигации, еврооблигации) корпоративных и суверенных эмитентов, </w:t>
            </w:r>
            <w:r w:rsidRPr="00252E32">
              <w:rPr>
                <w:sz w:val="14"/>
              </w:rPr>
              <w:t>денежные средства на счетах и во вкладах (депозиты) в кредитных организациях РФ, денежные средства в иностранных кредитных организациях</w:t>
            </w:r>
            <w:r>
              <w:rPr>
                <w:sz w:val="14"/>
              </w:rPr>
              <w:t>.</w:t>
            </w:r>
          </w:p>
        </w:tc>
        <w:tc>
          <w:tcPr>
            <w:tcW w:w="3119" w:type="dxa"/>
            <w:tcBorders>
              <w:left w:val="single" w:sz="6" w:space="0" w:color="000000"/>
              <w:right w:val="single" w:sz="6" w:space="0" w:color="000000"/>
            </w:tcBorders>
          </w:tcPr>
          <w:p w:rsidR="00EE530C" w:rsidRDefault="00EE530C">
            <w:pPr>
              <w:pStyle w:val="TableParagraph"/>
              <w:rPr>
                <w:sz w:val="14"/>
              </w:rPr>
            </w:pPr>
          </w:p>
          <w:p w:rsidR="00EE530C" w:rsidRDefault="00EE530C">
            <w:pPr>
              <w:pStyle w:val="TableParagraph"/>
              <w:spacing w:before="6"/>
              <w:rPr>
                <w:sz w:val="15"/>
              </w:rPr>
            </w:pPr>
          </w:p>
          <w:p w:rsidR="00EE530C" w:rsidRDefault="00252E32">
            <w:pPr>
              <w:pStyle w:val="TableParagraph"/>
              <w:spacing w:line="276" w:lineRule="auto"/>
              <w:ind w:left="14" w:right="-29"/>
              <w:jc w:val="center"/>
              <w:rPr>
                <w:sz w:val="14"/>
              </w:rPr>
            </w:pPr>
            <w:r>
              <w:rPr>
                <w:sz w:val="14"/>
              </w:rPr>
              <w:t>Информация</w:t>
            </w:r>
            <w:r>
              <w:rPr>
                <w:spacing w:val="-9"/>
                <w:sz w:val="14"/>
              </w:rPr>
              <w:t xml:space="preserve"> </w:t>
            </w:r>
            <w:r>
              <w:rPr>
                <w:sz w:val="14"/>
              </w:rPr>
              <w:t>о</w:t>
            </w:r>
            <w:r>
              <w:rPr>
                <w:spacing w:val="-9"/>
                <w:sz w:val="14"/>
              </w:rPr>
              <w:t xml:space="preserve"> </w:t>
            </w:r>
            <w:r>
              <w:rPr>
                <w:sz w:val="14"/>
              </w:rPr>
              <w:t>вознаграждении.</w:t>
            </w:r>
            <w:r>
              <w:rPr>
                <w:spacing w:val="-8"/>
                <w:sz w:val="14"/>
              </w:rPr>
              <w:t xml:space="preserve"> </w:t>
            </w:r>
            <w:r>
              <w:rPr>
                <w:sz w:val="14"/>
              </w:rPr>
              <w:t>Ставка</w:t>
            </w:r>
            <w:r>
              <w:rPr>
                <w:spacing w:val="-9"/>
                <w:sz w:val="14"/>
              </w:rPr>
              <w:t xml:space="preserve"> </w:t>
            </w:r>
            <w:r>
              <w:rPr>
                <w:sz w:val="14"/>
              </w:rPr>
              <w:t>комиссии</w:t>
            </w:r>
            <w:r>
              <w:rPr>
                <w:spacing w:val="-9"/>
                <w:sz w:val="14"/>
              </w:rPr>
              <w:t xml:space="preserve"> </w:t>
            </w:r>
            <w:r>
              <w:rPr>
                <w:sz w:val="14"/>
              </w:rPr>
              <w:t>за управление 0,5% годовых от средней рыночной стоимости активов, находящихся под управлением (взимается ежеквартально). Ставка</w:t>
            </w:r>
            <w:r>
              <w:rPr>
                <w:spacing w:val="-17"/>
                <w:sz w:val="14"/>
              </w:rPr>
              <w:t xml:space="preserve"> </w:t>
            </w:r>
            <w:r>
              <w:rPr>
                <w:sz w:val="14"/>
              </w:rPr>
              <w:t xml:space="preserve">вознаграждения за прирост - 10% от дохода (взимается ежеквартально). Применяется принцип </w:t>
            </w:r>
            <w:proofErr w:type="spellStart"/>
            <w:r>
              <w:rPr>
                <w:sz w:val="14"/>
              </w:rPr>
              <w:t>high-water</w:t>
            </w:r>
            <w:proofErr w:type="spellEnd"/>
            <w:r>
              <w:rPr>
                <w:sz w:val="14"/>
              </w:rPr>
              <w:t xml:space="preserve"> </w:t>
            </w:r>
            <w:proofErr w:type="spellStart"/>
            <w:r>
              <w:rPr>
                <w:sz w:val="14"/>
              </w:rPr>
              <w:t>mark</w:t>
            </w:r>
            <w:proofErr w:type="spellEnd"/>
            <w:r>
              <w:rPr>
                <w:sz w:val="14"/>
              </w:rPr>
              <w:t>.</w:t>
            </w:r>
          </w:p>
          <w:p w:rsidR="00EE530C" w:rsidRDefault="00252E32">
            <w:pPr>
              <w:pStyle w:val="TableParagraph"/>
              <w:spacing w:line="276" w:lineRule="auto"/>
              <w:ind w:left="105" w:right="70" w:hanging="2"/>
              <w:jc w:val="center"/>
              <w:rPr>
                <w:sz w:val="14"/>
              </w:rPr>
            </w:pPr>
            <w:r>
              <w:rPr>
                <w:sz w:val="14"/>
              </w:rPr>
              <w:t>Информация о расходах. Оплата расходов, связанных с доверительным управлением, осуществляются Управляющим самостоятельно (без акцепта Учредителя управления) непосредственно за счет активов, находящихся в доверительном управлении.</w:t>
            </w:r>
          </w:p>
        </w:tc>
      </w:tr>
    </w:tbl>
    <w:p w:rsidR="00EE530C" w:rsidRDefault="00EE530C">
      <w:pPr>
        <w:pStyle w:val="a3"/>
        <w:ind w:left="0"/>
      </w:pPr>
    </w:p>
    <w:p w:rsidR="00EE530C" w:rsidRDefault="00EE530C">
      <w:pPr>
        <w:pStyle w:val="a3"/>
        <w:spacing w:before="2"/>
        <w:ind w:left="0"/>
        <w:rPr>
          <w:sz w:val="18"/>
        </w:rPr>
      </w:pPr>
    </w:p>
    <w:p w:rsidR="00EE530C" w:rsidRDefault="00252E32">
      <w:pPr>
        <w:spacing w:before="101"/>
        <w:ind w:right="129"/>
        <w:jc w:val="right"/>
        <w:rPr>
          <w:rFonts w:ascii="Verdana"/>
          <w:sz w:val="16"/>
        </w:rPr>
      </w:pPr>
      <w:r>
        <w:rPr>
          <w:rFonts w:ascii="Verdana"/>
          <w:sz w:val="16"/>
        </w:rPr>
        <w:t>12</w:t>
      </w:r>
    </w:p>
    <w:sectPr w:rsidR="00EE530C">
      <w:footerReference w:type="default" r:id="rId10"/>
      <w:pgSz w:w="16850" w:h="11900" w:orient="landscape"/>
      <w:pgMar w:top="840" w:right="980" w:bottom="280" w:left="5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44D" w:rsidRDefault="001E544D">
      <w:r>
        <w:separator/>
      </w:r>
    </w:p>
  </w:endnote>
  <w:endnote w:type="continuationSeparator" w:id="0">
    <w:p w:rsidR="001E544D" w:rsidRDefault="001E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0C" w:rsidRDefault="00DB3F4C">
    <w:pPr>
      <w:pStyle w:val="a3"/>
      <w:spacing w:line="14" w:lineRule="auto"/>
      <w:ind w:left="0"/>
      <w:rPr>
        <w:sz w:val="1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6820535</wp:posOffset>
              </wp:positionH>
              <wp:positionV relativeFrom="page">
                <wp:posOffset>9958070</wp:posOffset>
              </wp:positionV>
              <wp:extent cx="182245" cy="149860"/>
              <wp:effectExtent l="635"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4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30C" w:rsidRDefault="00252E32">
                          <w:pPr>
                            <w:spacing w:before="21"/>
                            <w:ind w:left="40"/>
                            <w:rPr>
                              <w:rFonts w:ascii="Verdana"/>
                              <w:sz w:val="16"/>
                            </w:rPr>
                          </w:pPr>
                          <w:r>
                            <w:fldChar w:fldCharType="begin"/>
                          </w:r>
                          <w:r>
                            <w:rPr>
                              <w:rFonts w:ascii="Verdana"/>
                              <w:sz w:val="16"/>
                            </w:rPr>
                            <w:instrText xml:space="preserve"> PAGE </w:instrText>
                          </w:r>
                          <w:r>
                            <w:fldChar w:fldCharType="separate"/>
                          </w:r>
                          <w:r w:rsidR="0031112D">
                            <w:rPr>
                              <w:rFonts w:ascii="Verdana"/>
                              <w:noProof/>
                              <w:sz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05pt;margin-top:784.1pt;width:14.35pt;height:1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" filled="f" stroked="f">
              <v:textbox inset="0,0,0,0">
                <w:txbxContent>
                  <w:p w:rsidR="00EE530C" w:rsidRDefault="00252E32">
                    <w:pPr>
                      <w:spacing w:before="21"/>
                      <w:ind w:left="40"/>
                      <w:rPr>
                        <w:rFonts w:ascii="Verdana"/>
                        <w:sz w:val="16"/>
                      </w:rPr>
                    </w:pPr>
                    <w:r>
                      <w:fldChar w:fldCharType="begin"/>
                    </w:r>
                    <w:r>
                      <w:rPr>
                        <w:rFonts w:ascii="Verdana"/>
                        <w:sz w:val="16"/>
                      </w:rPr>
                      <w:instrText xml:space="preserve"> PAGE </w:instrText>
                    </w:r>
                    <w:r>
                      <w:fldChar w:fldCharType="separate"/>
                    </w:r>
                    <w:r w:rsidR="0031112D">
                      <w:rPr>
                        <w:rFonts w:ascii="Verdana"/>
                        <w:noProof/>
                        <w:sz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0C" w:rsidRDefault="00EE530C">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30C" w:rsidRDefault="00EE530C">
    <w:pPr>
      <w:pStyle w:val="a3"/>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44D" w:rsidRDefault="001E544D">
      <w:r>
        <w:separator/>
      </w:r>
    </w:p>
  </w:footnote>
  <w:footnote w:type="continuationSeparator" w:id="0">
    <w:p w:rsidR="001E544D" w:rsidRDefault="001E5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6990"/>
    <w:multiLevelType w:val="multilevel"/>
    <w:tmpl w:val="400216C0"/>
    <w:lvl w:ilvl="0">
      <w:start w:val="6"/>
      <w:numFmt w:val="decimal"/>
      <w:lvlText w:val="%1"/>
      <w:lvlJc w:val="left"/>
      <w:pPr>
        <w:ind w:left="177" w:hanging="509"/>
        <w:jc w:val="left"/>
      </w:pPr>
      <w:rPr>
        <w:rFonts w:hint="default"/>
        <w:lang w:val="ru-RU" w:eastAsia="ru-RU" w:bidi="ru-RU"/>
      </w:rPr>
    </w:lvl>
    <w:lvl w:ilvl="1">
      <w:start w:val="1"/>
      <w:numFmt w:val="decimal"/>
      <w:lvlText w:val="%1.%2."/>
      <w:lvlJc w:val="left"/>
      <w:pPr>
        <w:ind w:left="177" w:hanging="509"/>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509"/>
      </w:pPr>
      <w:rPr>
        <w:rFonts w:hint="default"/>
        <w:lang w:val="ru-RU" w:eastAsia="ru-RU" w:bidi="ru-RU"/>
      </w:rPr>
    </w:lvl>
    <w:lvl w:ilvl="3">
      <w:numFmt w:val="bullet"/>
      <w:lvlText w:val="•"/>
      <w:lvlJc w:val="left"/>
      <w:pPr>
        <w:ind w:left="3401" w:hanging="509"/>
      </w:pPr>
      <w:rPr>
        <w:rFonts w:hint="default"/>
        <w:lang w:val="ru-RU" w:eastAsia="ru-RU" w:bidi="ru-RU"/>
      </w:rPr>
    </w:lvl>
    <w:lvl w:ilvl="4">
      <w:numFmt w:val="bullet"/>
      <w:lvlText w:val="•"/>
      <w:lvlJc w:val="left"/>
      <w:pPr>
        <w:ind w:left="4475" w:hanging="509"/>
      </w:pPr>
      <w:rPr>
        <w:rFonts w:hint="default"/>
        <w:lang w:val="ru-RU" w:eastAsia="ru-RU" w:bidi="ru-RU"/>
      </w:rPr>
    </w:lvl>
    <w:lvl w:ilvl="5">
      <w:numFmt w:val="bullet"/>
      <w:lvlText w:val="•"/>
      <w:lvlJc w:val="left"/>
      <w:pPr>
        <w:ind w:left="5549" w:hanging="509"/>
      </w:pPr>
      <w:rPr>
        <w:rFonts w:hint="default"/>
        <w:lang w:val="ru-RU" w:eastAsia="ru-RU" w:bidi="ru-RU"/>
      </w:rPr>
    </w:lvl>
    <w:lvl w:ilvl="6">
      <w:numFmt w:val="bullet"/>
      <w:lvlText w:val="•"/>
      <w:lvlJc w:val="left"/>
      <w:pPr>
        <w:ind w:left="6623" w:hanging="509"/>
      </w:pPr>
      <w:rPr>
        <w:rFonts w:hint="default"/>
        <w:lang w:val="ru-RU" w:eastAsia="ru-RU" w:bidi="ru-RU"/>
      </w:rPr>
    </w:lvl>
    <w:lvl w:ilvl="7">
      <w:numFmt w:val="bullet"/>
      <w:lvlText w:val="•"/>
      <w:lvlJc w:val="left"/>
      <w:pPr>
        <w:ind w:left="7697" w:hanging="509"/>
      </w:pPr>
      <w:rPr>
        <w:rFonts w:hint="default"/>
        <w:lang w:val="ru-RU" w:eastAsia="ru-RU" w:bidi="ru-RU"/>
      </w:rPr>
    </w:lvl>
    <w:lvl w:ilvl="8">
      <w:numFmt w:val="bullet"/>
      <w:lvlText w:val="•"/>
      <w:lvlJc w:val="left"/>
      <w:pPr>
        <w:ind w:left="8771" w:hanging="509"/>
      </w:pPr>
      <w:rPr>
        <w:rFonts w:hint="default"/>
        <w:lang w:val="ru-RU" w:eastAsia="ru-RU" w:bidi="ru-RU"/>
      </w:rPr>
    </w:lvl>
  </w:abstractNum>
  <w:abstractNum w:abstractNumId="1" w15:restartNumberingAfterBreak="0">
    <w:nsid w:val="079B6524"/>
    <w:multiLevelType w:val="multilevel"/>
    <w:tmpl w:val="241A7DD8"/>
    <w:lvl w:ilvl="0">
      <w:start w:val="8"/>
      <w:numFmt w:val="decimal"/>
      <w:lvlText w:val="%1"/>
      <w:lvlJc w:val="left"/>
      <w:pPr>
        <w:ind w:left="177" w:hanging="1083"/>
        <w:jc w:val="left"/>
      </w:pPr>
      <w:rPr>
        <w:rFonts w:hint="default"/>
        <w:lang w:val="ru-RU" w:eastAsia="ru-RU" w:bidi="ru-RU"/>
      </w:rPr>
    </w:lvl>
    <w:lvl w:ilvl="1">
      <w:start w:val="1"/>
      <w:numFmt w:val="decimal"/>
      <w:lvlText w:val="%1.%2."/>
      <w:lvlJc w:val="left"/>
      <w:pPr>
        <w:ind w:left="177" w:hanging="1083"/>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1083"/>
      </w:pPr>
      <w:rPr>
        <w:rFonts w:hint="default"/>
        <w:lang w:val="ru-RU" w:eastAsia="ru-RU" w:bidi="ru-RU"/>
      </w:rPr>
    </w:lvl>
    <w:lvl w:ilvl="3">
      <w:numFmt w:val="bullet"/>
      <w:lvlText w:val="•"/>
      <w:lvlJc w:val="left"/>
      <w:pPr>
        <w:ind w:left="3401" w:hanging="1083"/>
      </w:pPr>
      <w:rPr>
        <w:rFonts w:hint="default"/>
        <w:lang w:val="ru-RU" w:eastAsia="ru-RU" w:bidi="ru-RU"/>
      </w:rPr>
    </w:lvl>
    <w:lvl w:ilvl="4">
      <w:numFmt w:val="bullet"/>
      <w:lvlText w:val="•"/>
      <w:lvlJc w:val="left"/>
      <w:pPr>
        <w:ind w:left="4475" w:hanging="1083"/>
      </w:pPr>
      <w:rPr>
        <w:rFonts w:hint="default"/>
        <w:lang w:val="ru-RU" w:eastAsia="ru-RU" w:bidi="ru-RU"/>
      </w:rPr>
    </w:lvl>
    <w:lvl w:ilvl="5">
      <w:numFmt w:val="bullet"/>
      <w:lvlText w:val="•"/>
      <w:lvlJc w:val="left"/>
      <w:pPr>
        <w:ind w:left="5549" w:hanging="1083"/>
      </w:pPr>
      <w:rPr>
        <w:rFonts w:hint="default"/>
        <w:lang w:val="ru-RU" w:eastAsia="ru-RU" w:bidi="ru-RU"/>
      </w:rPr>
    </w:lvl>
    <w:lvl w:ilvl="6">
      <w:numFmt w:val="bullet"/>
      <w:lvlText w:val="•"/>
      <w:lvlJc w:val="left"/>
      <w:pPr>
        <w:ind w:left="6623" w:hanging="1083"/>
      </w:pPr>
      <w:rPr>
        <w:rFonts w:hint="default"/>
        <w:lang w:val="ru-RU" w:eastAsia="ru-RU" w:bidi="ru-RU"/>
      </w:rPr>
    </w:lvl>
    <w:lvl w:ilvl="7">
      <w:numFmt w:val="bullet"/>
      <w:lvlText w:val="•"/>
      <w:lvlJc w:val="left"/>
      <w:pPr>
        <w:ind w:left="7697" w:hanging="1083"/>
      </w:pPr>
      <w:rPr>
        <w:rFonts w:hint="default"/>
        <w:lang w:val="ru-RU" w:eastAsia="ru-RU" w:bidi="ru-RU"/>
      </w:rPr>
    </w:lvl>
    <w:lvl w:ilvl="8">
      <w:numFmt w:val="bullet"/>
      <w:lvlText w:val="•"/>
      <w:lvlJc w:val="left"/>
      <w:pPr>
        <w:ind w:left="8771" w:hanging="1083"/>
      </w:pPr>
      <w:rPr>
        <w:rFonts w:hint="default"/>
        <w:lang w:val="ru-RU" w:eastAsia="ru-RU" w:bidi="ru-RU"/>
      </w:rPr>
    </w:lvl>
  </w:abstractNum>
  <w:abstractNum w:abstractNumId="2" w15:restartNumberingAfterBreak="0">
    <w:nsid w:val="1C3670A7"/>
    <w:multiLevelType w:val="multilevel"/>
    <w:tmpl w:val="60D2EAD4"/>
    <w:lvl w:ilvl="0">
      <w:start w:val="1"/>
      <w:numFmt w:val="decimal"/>
      <w:lvlText w:val="%1"/>
      <w:lvlJc w:val="left"/>
      <w:pPr>
        <w:ind w:left="177" w:hanging="651"/>
        <w:jc w:val="left"/>
      </w:pPr>
      <w:rPr>
        <w:rFonts w:hint="default"/>
        <w:lang w:val="ru-RU" w:eastAsia="ru-RU" w:bidi="ru-RU"/>
      </w:rPr>
    </w:lvl>
    <w:lvl w:ilvl="1">
      <w:start w:val="1"/>
      <w:numFmt w:val="decimal"/>
      <w:lvlText w:val="%1.%2."/>
      <w:lvlJc w:val="left"/>
      <w:pPr>
        <w:ind w:left="177" w:hanging="651"/>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651"/>
      </w:pPr>
      <w:rPr>
        <w:rFonts w:hint="default"/>
        <w:lang w:val="ru-RU" w:eastAsia="ru-RU" w:bidi="ru-RU"/>
      </w:rPr>
    </w:lvl>
    <w:lvl w:ilvl="3">
      <w:numFmt w:val="bullet"/>
      <w:lvlText w:val="•"/>
      <w:lvlJc w:val="left"/>
      <w:pPr>
        <w:ind w:left="3401" w:hanging="651"/>
      </w:pPr>
      <w:rPr>
        <w:rFonts w:hint="default"/>
        <w:lang w:val="ru-RU" w:eastAsia="ru-RU" w:bidi="ru-RU"/>
      </w:rPr>
    </w:lvl>
    <w:lvl w:ilvl="4">
      <w:numFmt w:val="bullet"/>
      <w:lvlText w:val="•"/>
      <w:lvlJc w:val="left"/>
      <w:pPr>
        <w:ind w:left="4475" w:hanging="651"/>
      </w:pPr>
      <w:rPr>
        <w:rFonts w:hint="default"/>
        <w:lang w:val="ru-RU" w:eastAsia="ru-RU" w:bidi="ru-RU"/>
      </w:rPr>
    </w:lvl>
    <w:lvl w:ilvl="5">
      <w:numFmt w:val="bullet"/>
      <w:lvlText w:val="•"/>
      <w:lvlJc w:val="left"/>
      <w:pPr>
        <w:ind w:left="5549" w:hanging="651"/>
      </w:pPr>
      <w:rPr>
        <w:rFonts w:hint="default"/>
        <w:lang w:val="ru-RU" w:eastAsia="ru-RU" w:bidi="ru-RU"/>
      </w:rPr>
    </w:lvl>
    <w:lvl w:ilvl="6">
      <w:numFmt w:val="bullet"/>
      <w:lvlText w:val="•"/>
      <w:lvlJc w:val="left"/>
      <w:pPr>
        <w:ind w:left="6623" w:hanging="651"/>
      </w:pPr>
      <w:rPr>
        <w:rFonts w:hint="default"/>
        <w:lang w:val="ru-RU" w:eastAsia="ru-RU" w:bidi="ru-RU"/>
      </w:rPr>
    </w:lvl>
    <w:lvl w:ilvl="7">
      <w:numFmt w:val="bullet"/>
      <w:lvlText w:val="•"/>
      <w:lvlJc w:val="left"/>
      <w:pPr>
        <w:ind w:left="7697" w:hanging="651"/>
      </w:pPr>
      <w:rPr>
        <w:rFonts w:hint="default"/>
        <w:lang w:val="ru-RU" w:eastAsia="ru-RU" w:bidi="ru-RU"/>
      </w:rPr>
    </w:lvl>
    <w:lvl w:ilvl="8">
      <w:numFmt w:val="bullet"/>
      <w:lvlText w:val="•"/>
      <w:lvlJc w:val="left"/>
      <w:pPr>
        <w:ind w:left="8771" w:hanging="651"/>
      </w:pPr>
      <w:rPr>
        <w:rFonts w:hint="default"/>
        <w:lang w:val="ru-RU" w:eastAsia="ru-RU" w:bidi="ru-RU"/>
      </w:rPr>
    </w:lvl>
  </w:abstractNum>
  <w:abstractNum w:abstractNumId="3" w15:restartNumberingAfterBreak="0">
    <w:nsid w:val="31327D83"/>
    <w:multiLevelType w:val="hybridMultilevel"/>
    <w:tmpl w:val="BC8CEE66"/>
    <w:lvl w:ilvl="0" w:tplc="64D81A50">
      <w:start w:val="1"/>
      <w:numFmt w:val="decimal"/>
      <w:lvlText w:val="%1."/>
      <w:lvlJc w:val="left"/>
      <w:pPr>
        <w:ind w:left="4668" w:hanging="747"/>
        <w:jc w:val="right"/>
      </w:pPr>
      <w:rPr>
        <w:rFonts w:ascii="Verdana" w:eastAsia="Verdana" w:hAnsi="Verdana" w:cs="Verdana" w:hint="default"/>
        <w:spacing w:val="-1"/>
        <w:w w:val="99"/>
        <w:sz w:val="19"/>
        <w:szCs w:val="19"/>
        <w:lang w:val="ru-RU" w:eastAsia="ru-RU" w:bidi="ru-RU"/>
      </w:rPr>
    </w:lvl>
    <w:lvl w:ilvl="1" w:tplc="BB7049D0">
      <w:numFmt w:val="bullet"/>
      <w:lvlText w:val="•"/>
      <w:lvlJc w:val="left"/>
      <w:pPr>
        <w:ind w:left="5285" w:hanging="747"/>
      </w:pPr>
      <w:rPr>
        <w:rFonts w:hint="default"/>
        <w:lang w:val="ru-RU" w:eastAsia="ru-RU" w:bidi="ru-RU"/>
      </w:rPr>
    </w:lvl>
    <w:lvl w:ilvl="2" w:tplc="2842E63A">
      <w:numFmt w:val="bullet"/>
      <w:lvlText w:val="•"/>
      <w:lvlJc w:val="left"/>
      <w:pPr>
        <w:ind w:left="5911" w:hanging="747"/>
      </w:pPr>
      <w:rPr>
        <w:rFonts w:hint="default"/>
        <w:lang w:val="ru-RU" w:eastAsia="ru-RU" w:bidi="ru-RU"/>
      </w:rPr>
    </w:lvl>
    <w:lvl w:ilvl="3" w:tplc="E818709C">
      <w:numFmt w:val="bullet"/>
      <w:lvlText w:val="•"/>
      <w:lvlJc w:val="left"/>
      <w:pPr>
        <w:ind w:left="6537" w:hanging="747"/>
      </w:pPr>
      <w:rPr>
        <w:rFonts w:hint="default"/>
        <w:lang w:val="ru-RU" w:eastAsia="ru-RU" w:bidi="ru-RU"/>
      </w:rPr>
    </w:lvl>
    <w:lvl w:ilvl="4" w:tplc="8640BA54">
      <w:numFmt w:val="bullet"/>
      <w:lvlText w:val="•"/>
      <w:lvlJc w:val="left"/>
      <w:pPr>
        <w:ind w:left="7163" w:hanging="747"/>
      </w:pPr>
      <w:rPr>
        <w:rFonts w:hint="default"/>
        <w:lang w:val="ru-RU" w:eastAsia="ru-RU" w:bidi="ru-RU"/>
      </w:rPr>
    </w:lvl>
    <w:lvl w:ilvl="5" w:tplc="D0782F46">
      <w:numFmt w:val="bullet"/>
      <w:lvlText w:val="•"/>
      <w:lvlJc w:val="left"/>
      <w:pPr>
        <w:ind w:left="7789" w:hanging="747"/>
      </w:pPr>
      <w:rPr>
        <w:rFonts w:hint="default"/>
        <w:lang w:val="ru-RU" w:eastAsia="ru-RU" w:bidi="ru-RU"/>
      </w:rPr>
    </w:lvl>
    <w:lvl w:ilvl="6" w:tplc="10CCBF18">
      <w:numFmt w:val="bullet"/>
      <w:lvlText w:val="•"/>
      <w:lvlJc w:val="left"/>
      <w:pPr>
        <w:ind w:left="8415" w:hanging="747"/>
      </w:pPr>
      <w:rPr>
        <w:rFonts w:hint="default"/>
        <w:lang w:val="ru-RU" w:eastAsia="ru-RU" w:bidi="ru-RU"/>
      </w:rPr>
    </w:lvl>
    <w:lvl w:ilvl="7" w:tplc="78E8D45A">
      <w:numFmt w:val="bullet"/>
      <w:lvlText w:val="•"/>
      <w:lvlJc w:val="left"/>
      <w:pPr>
        <w:ind w:left="9041" w:hanging="747"/>
      </w:pPr>
      <w:rPr>
        <w:rFonts w:hint="default"/>
        <w:lang w:val="ru-RU" w:eastAsia="ru-RU" w:bidi="ru-RU"/>
      </w:rPr>
    </w:lvl>
    <w:lvl w:ilvl="8" w:tplc="2D8231AE">
      <w:numFmt w:val="bullet"/>
      <w:lvlText w:val="•"/>
      <w:lvlJc w:val="left"/>
      <w:pPr>
        <w:ind w:left="9667" w:hanging="747"/>
      </w:pPr>
      <w:rPr>
        <w:rFonts w:hint="default"/>
        <w:lang w:val="ru-RU" w:eastAsia="ru-RU" w:bidi="ru-RU"/>
      </w:rPr>
    </w:lvl>
  </w:abstractNum>
  <w:abstractNum w:abstractNumId="4" w15:restartNumberingAfterBreak="0">
    <w:nsid w:val="50341728"/>
    <w:multiLevelType w:val="multilevel"/>
    <w:tmpl w:val="8C1A3E1A"/>
    <w:lvl w:ilvl="0">
      <w:start w:val="9"/>
      <w:numFmt w:val="decimal"/>
      <w:lvlText w:val="%1"/>
      <w:lvlJc w:val="left"/>
      <w:pPr>
        <w:ind w:left="1260" w:hanging="1083"/>
        <w:jc w:val="left"/>
      </w:pPr>
      <w:rPr>
        <w:rFonts w:hint="default"/>
        <w:lang w:val="ru-RU" w:eastAsia="ru-RU" w:bidi="ru-RU"/>
      </w:rPr>
    </w:lvl>
    <w:lvl w:ilvl="1">
      <w:start w:val="1"/>
      <w:numFmt w:val="decimal"/>
      <w:lvlText w:val="%1.%2."/>
      <w:lvlJc w:val="left"/>
      <w:pPr>
        <w:ind w:left="1260" w:hanging="1083"/>
        <w:jc w:val="left"/>
      </w:pPr>
      <w:rPr>
        <w:rFonts w:ascii="Verdana" w:eastAsia="Verdana" w:hAnsi="Verdana" w:cs="Verdana" w:hint="default"/>
        <w:spacing w:val="-1"/>
        <w:w w:val="99"/>
        <w:sz w:val="19"/>
        <w:szCs w:val="19"/>
        <w:lang w:val="ru-RU" w:eastAsia="ru-RU" w:bidi="ru-RU"/>
      </w:rPr>
    </w:lvl>
    <w:lvl w:ilvl="2">
      <w:start w:val="1"/>
      <w:numFmt w:val="decimal"/>
      <w:lvlText w:val="%3."/>
      <w:lvlJc w:val="left"/>
      <w:pPr>
        <w:ind w:left="532" w:hanging="351"/>
        <w:jc w:val="left"/>
      </w:pPr>
      <w:rPr>
        <w:rFonts w:ascii="Verdana" w:eastAsia="Verdana" w:hAnsi="Verdana" w:cs="Verdana" w:hint="default"/>
        <w:w w:val="100"/>
        <w:sz w:val="16"/>
        <w:szCs w:val="16"/>
        <w:lang w:val="ru-RU" w:eastAsia="ru-RU" w:bidi="ru-RU"/>
      </w:rPr>
    </w:lvl>
    <w:lvl w:ilvl="3">
      <w:numFmt w:val="bullet"/>
      <w:lvlText w:val="•"/>
      <w:lvlJc w:val="left"/>
      <w:pPr>
        <w:ind w:left="3406" w:hanging="351"/>
      </w:pPr>
      <w:rPr>
        <w:rFonts w:hint="default"/>
        <w:lang w:val="ru-RU" w:eastAsia="ru-RU" w:bidi="ru-RU"/>
      </w:rPr>
    </w:lvl>
    <w:lvl w:ilvl="4">
      <w:numFmt w:val="bullet"/>
      <w:lvlText w:val="•"/>
      <w:lvlJc w:val="left"/>
      <w:pPr>
        <w:ind w:left="4479" w:hanging="351"/>
      </w:pPr>
      <w:rPr>
        <w:rFonts w:hint="default"/>
        <w:lang w:val="ru-RU" w:eastAsia="ru-RU" w:bidi="ru-RU"/>
      </w:rPr>
    </w:lvl>
    <w:lvl w:ilvl="5">
      <w:numFmt w:val="bullet"/>
      <w:lvlText w:val="•"/>
      <w:lvlJc w:val="left"/>
      <w:pPr>
        <w:ind w:left="5552" w:hanging="351"/>
      </w:pPr>
      <w:rPr>
        <w:rFonts w:hint="default"/>
        <w:lang w:val="ru-RU" w:eastAsia="ru-RU" w:bidi="ru-RU"/>
      </w:rPr>
    </w:lvl>
    <w:lvl w:ilvl="6">
      <w:numFmt w:val="bullet"/>
      <w:lvlText w:val="•"/>
      <w:lvlJc w:val="left"/>
      <w:pPr>
        <w:ind w:left="6626" w:hanging="351"/>
      </w:pPr>
      <w:rPr>
        <w:rFonts w:hint="default"/>
        <w:lang w:val="ru-RU" w:eastAsia="ru-RU" w:bidi="ru-RU"/>
      </w:rPr>
    </w:lvl>
    <w:lvl w:ilvl="7">
      <w:numFmt w:val="bullet"/>
      <w:lvlText w:val="•"/>
      <w:lvlJc w:val="left"/>
      <w:pPr>
        <w:ind w:left="7699" w:hanging="351"/>
      </w:pPr>
      <w:rPr>
        <w:rFonts w:hint="default"/>
        <w:lang w:val="ru-RU" w:eastAsia="ru-RU" w:bidi="ru-RU"/>
      </w:rPr>
    </w:lvl>
    <w:lvl w:ilvl="8">
      <w:numFmt w:val="bullet"/>
      <w:lvlText w:val="•"/>
      <w:lvlJc w:val="left"/>
      <w:pPr>
        <w:ind w:left="8772" w:hanging="351"/>
      </w:pPr>
      <w:rPr>
        <w:rFonts w:hint="default"/>
        <w:lang w:val="ru-RU" w:eastAsia="ru-RU" w:bidi="ru-RU"/>
      </w:rPr>
    </w:lvl>
  </w:abstractNum>
  <w:abstractNum w:abstractNumId="5" w15:restartNumberingAfterBreak="0">
    <w:nsid w:val="5740068C"/>
    <w:multiLevelType w:val="multilevel"/>
    <w:tmpl w:val="ED0EEAA2"/>
    <w:lvl w:ilvl="0">
      <w:start w:val="4"/>
      <w:numFmt w:val="decimal"/>
      <w:lvlText w:val="%1"/>
      <w:lvlJc w:val="left"/>
      <w:pPr>
        <w:ind w:left="177" w:hanging="509"/>
        <w:jc w:val="left"/>
      </w:pPr>
      <w:rPr>
        <w:rFonts w:hint="default"/>
        <w:lang w:val="ru-RU" w:eastAsia="ru-RU" w:bidi="ru-RU"/>
      </w:rPr>
    </w:lvl>
    <w:lvl w:ilvl="1">
      <w:start w:val="1"/>
      <w:numFmt w:val="decimal"/>
      <w:lvlText w:val="%1.%2."/>
      <w:lvlJc w:val="left"/>
      <w:pPr>
        <w:ind w:left="177" w:hanging="509"/>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509"/>
      </w:pPr>
      <w:rPr>
        <w:rFonts w:hint="default"/>
        <w:lang w:val="ru-RU" w:eastAsia="ru-RU" w:bidi="ru-RU"/>
      </w:rPr>
    </w:lvl>
    <w:lvl w:ilvl="3">
      <w:numFmt w:val="bullet"/>
      <w:lvlText w:val="•"/>
      <w:lvlJc w:val="left"/>
      <w:pPr>
        <w:ind w:left="3401" w:hanging="509"/>
      </w:pPr>
      <w:rPr>
        <w:rFonts w:hint="default"/>
        <w:lang w:val="ru-RU" w:eastAsia="ru-RU" w:bidi="ru-RU"/>
      </w:rPr>
    </w:lvl>
    <w:lvl w:ilvl="4">
      <w:numFmt w:val="bullet"/>
      <w:lvlText w:val="•"/>
      <w:lvlJc w:val="left"/>
      <w:pPr>
        <w:ind w:left="4475" w:hanging="509"/>
      </w:pPr>
      <w:rPr>
        <w:rFonts w:hint="default"/>
        <w:lang w:val="ru-RU" w:eastAsia="ru-RU" w:bidi="ru-RU"/>
      </w:rPr>
    </w:lvl>
    <w:lvl w:ilvl="5">
      <w:numFmt w:val="bullet"/>
      <w:lvlText w:val="•"/>
      <w:lvlJc w:val="left"/>
      <w:pPr>
        <w:ind w:left="5549" w:hanging="509"/>
      </w:pPr>
      <w:rPr>
        <w:rFonts w:hint="default"/>
        <w:lang w:val="ru-RU" w:eastAsia="ru-RU" w:bidi="ru-RU"/>
      </w:rPr>
    </w:lvl>
    <w:lvl w:ilvl="6">
      <w:numFmt w:val="bullet"/>
      <w:lvlText w:val="•"/>
      <w:lvlJc w:val="left"/>
      <w:pPr>
        <w:ind w:left="6623" w:hanging="509"/>
      </w:pPr>
      <w:rPr>
        <w:rFonts w:hint="default"/>
        <w:lang w:val="ru-RU" w:eastAsia="ru-RU" w:bidi="ru-RU"/>
      </w:rPr>
    </w:lvl>
    <w:lvl w:ilvl="7">
      <w:numFmt w:val="bullet"/>
      <w:lvlText w:val="•"/>
      <w:lvlJc w:val="left"/>
      <w:pPr>
        <w:ind w:left="7697" w:hanging="509"/>
      </w:pPr>
      <w:rPr>
        <w:rFonts w:hint="default"/>
        <w:lang w:val="ru-RU" w:eastAsia="ru-RU" w:bidi="ru-RU"/>
      </w:rPr>
    </w:lvl>
    <w:lvl w:ilvl="8">
      <w:numFmt w:val="bullet"/>
      <w:lvlText w:val="•"/>
      <w:lvlJc w:val="left"/>
      <w:pPr>
        <w:ind w:left="8771" w:hanging="509"/>
      </w:pPr>
      <w:rPr>
        <w:rFonts w:hint="default"/>
        <w:lang w:val="ru-RU" w:eastAsia="ru-RU" w:bidi="ru-RU"/>
      </w:rPr>
    </w:lvl>
  </w:abstractNum>
  <w:abstractNum w:abstractNumId="6" w15:restartNumberingAfterBreak="0">
    <w:nsid w:val="5AD26290"/>
    <w:multiLevelType w:val="multilevel"/>
    <w:tmpl w:val="09B49E88"/>
    <w:lvl w:ilvl="0">
      <w:start w:val="7"/>
      <w:numFmt w:val="decimal"/>
      <w:lvlText w:val="%1"/>
      <w:lvlJc w:val="left"/>
      <w:pPr>
        <w:ind w:left="177" w:hanging="1083"/>
        <w:jc w:val="left"/>
      </w:pPr>
      <w:rPr>
        <w:rFonts w:hint="default"/>
        <w:lang w:val="ru-RU" w:eastAsia="ru-RU" w:bidi="ru-RU"/>
      </w:rPr>
    </w:lvl>
    <w:lvl w:ilvl="1">
      <w:start w:val="1"/>
      <w:numFmt w:val="decimal"/>
      <w:lvlText w:val="%1.%2."/>
      <w:lvlJc w:val="left"/>
      <w:pPr>
        <w:ind w:left="177" w:hanging="1083"/>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1083"/>
      </w:pPr>
      <w:rPr>
        <w:rFonts w:hint="default"/>
        <w:lang w:val="ru-RU" w:eastAsia="ru-RU" w:bidi="ru-RU"/>
      </w:rPr>
    </w:lvl>
    <w:lvl w:ilvl="3">
      <w:numFmt w:val="bullet"/>
      <w:lvlText w:val="•"/>
      <w:lvlJc w:val="left"/>
      <w:pPr>
        <w:ind w:left="3401" w:hanging="1083"/>
      </w:pPr>
      <w:rPr>
        <w:rFonts w:hint="default"/>
        <w:lang w:val="ru-RU" w:eastAsia="ru-RU" w:bidi="ru-RU"/>
      </w:rPr>
    </w:lvl>
    <w:lvl w:ilvl="4">
      <w:numFmt w:val="bullet"/>
      <w:lvlText w:val="•"/>
      <w:lvlJc w:val="left"/>
      <w:pPr>
        <w:ind w:left="4475" w:hanging="1083"/>
      </w:pPr>
      <w:rPr>
        <w:rFonts w:hint="default"/>
        <w:lang w:val="ru-RU" w:eastAsia="ru-RU" w:bidi="ru-RU"/>
      </w:rPr>
    </w:lvl>
    <w:lvl w:ilvl="5">
      <w:numFmt w:val="bullet"/>
      <w:lvlText w:val="•"/>
      <w:lvlJc w:val="left"/>
      <w:pPr>
        <w:ind w:left="5549" w:hanging="1083"/>
      </w:pPr>
      <w:rPr>
        <w:rFonts w:hint="default"/>
        <w:lang w:val="ru-RU" w:eastAsia="ru-RU" w:bidi="ru-RU"/>
      </w:rPr>
    </w:lvl>
    <w:lvl w:ilvl="6">
      <w:numFmt w:val="bullet"/>
      <w:lvlText w:val="•"/>
      <w:lvlJc w:val="left"/>
      <w:pPr>
        <w:ind w:left="6623" w:hanging="1083"/>
      </w:pPr>
      <w:rPr>
        <w:rFonts w:hint="default"/>
        <w:lang w:val="ru-RU" w:eastAsia="ru-RU" w:bidi="ru-RU"/>
      </w:rPr>
    </w:lvl>
    <w:lvl w:ilvl="7">
      <w:numFmt w:val="bullet"/>
      <w:lvlText w:val="•"/>
      <w:lvlJc w:val="left"/>
      <w:pPr>
        <w:ind w:left="7697" w:hanging="1083"/>
      </w:pPr>
      <w:rPr>
        <w:rFonts w:hint="default"/>
        <w:lang w:val="ru-RU" w:eastAsia="ru-RU" w:bidi="ru-RU"/>
      </w:rPr>
    </w:lvl>
    <w:lvl w:ilvl="8">
      <w:numFmt w:val="bullet"/>
      <w:lvlText w:val="•"/>
      <w:lvlJc w:val="left"/>
      <w:pPr>
        <w:ind w:left="8771" w:hanging="1083"/>
      </w:pPr>
      <w:rPr>
        <w:rFonts w:hint="default"/>
        <w:lang w:val="ru-RU" w:eastAsia="ru-RU" w:bidi="ru-RU"/>
      </w:rPr>
    </w:lvl>
  </w:abstractNum>
  <w:abstractNum w:abstractNumId="7" w15:restartNumberingAfterBreak="0">
    <w:nsid w:val="5B093F33"/>
    <w:multiLevelType w:val="multilevel"/>
    <w:tmpl w:val="6FDCA448"/>
    <w:lvl w:ilvl="0">
      <w:start w:val="3"/>
      <w:numFmt w:val="decimal"/>
      <w:lvlText w:val="%1"/>
      <w:lvlJc w:val="left"/>
      <w:pPr>
        <w:ind w:left="177" w:hanging="651"/>
        <w:jc w:val="left"/>
      </w:pPr>
      <w:rPr>
        <w:rFonts w:hint="default"/>
        <w:lang w:val="ru-RU" w:eastAsia="ru-RU" w:bidi="ru-RU"/>
      </w:rPr>
    </w:lvl>
    <w:lvl w:ilvl="1">
      <w:start w:val="1"/>
      <w:numFmt w:val="decimal"/>
      <w:lvlText w:val="%1.%2."/>
      <w:lvlJc w:val="left"/>
      <w:pPr>
        <w:ind w:left="177" w:hanging="651"/>
        <w:jc w:val="left"/>
      </w:pPr>
      <w:rPr>
        <w:rFonts w:ascii="Verdana" w:eastAsia="Verdana" w:hAnsi="Verdana" w:cs="Verdana" w:hint="default"/>
        <w:spacing w:val="-1"/>
        <w:w w:val="99"/>
        <w:sz w:val="19"/>
        <w:szCs w:val="19"/>
        <w:lang w:val="ru-RU" w:eastAsia="ru-RU" w:bidi="ru-RU"/>
      </w:rPr>
    </w:lvl>
    <w:lvl w:ilvl="2">
      <w:numFmt w:val="bullet"/>
      <w:lvlText w:val=""/>
      <w:lvlJc w:val="left"/>
      <w:pPr>
        <w:ind w:left="839" w:hanging="360"/>
      </w:pPr>
      <w:rPr>
        <w:rFonts w:ascii="Symbol" w:eastAsia="Symbol" w:hAnsi="Symbol" w:cs="Symbol" w:hint="default"/>
        <w:w w:val="99"/>
        <w:sz w:val="20"/>
        <w:szCs w:val="20"/>
        <w:lang w:val="ru-RU" w:eastAsia="ru-RU" w:bidi="ru-RU"/>
      </w:rPr>
    </w:lvl>
    <w:lvl w:ilvl="3">
      <w:numFmt w:val="bullet"/>
      <w:lvlText w:val="•"/>
      <w:lvlJc w:val="left"/>
      <w:pPr>
        <w:ind w:left="3079" w:hanging="360"/>
      </w:pPr>
      <w:rPr>
        <w:rFonts w:hint="default"/>
        <w:lang w:val="ru-RU" w:eastAsia="ru-RU" w:bidi="ru-RU"/>
      </w:rPr>
    </w:lvl>
    <w:lvl w:ilvl="4">
      <w:numFmt w:val="bullet"/>
      <w:lvlText w:val="•"/>
      <w:lvlJc w:val="left"/>
      <w:pPr>
        <w:ind w:left="4199" w:hanging="360"/>
      </w:pPr>
      <w:rPr>
        <w:rFonts w:hint="default"/>
        <w:lang w:val="ru-RU" w:eastAsia="ru-RU" w:bidi="ru-RU"/>
      </w:rPr>
    </w:lvl>
    <w:lvl w:ilvl="5">
      <w:numFmt w:val="bullet"/>
      <w:lvlText w:val="•"/>
      <w:lvlJc w:val="left"/>
      <w:pPr>
        <w:ind w:left="5319" w:hanging="360"/>
      </w:pPr>
      <w:rPr>
        <w:rFonts w:hint="default"/>
        <w:lang w:val="ru-RU" w:eastAsia="ru-RU" w:bidi="ru-RU"/>
      </w:rPr>
    </w:lvl>
    <w:lvl w:ilvl="6">
      <w:numFmt w:val="bullet"/>
      <w:lvlText w:val="•"/>
      <w:lvlJc w:val="left"/>
      <w:pPr>
        <w:ind w:left="6439" w:hanging="360"/>
      </w:pPr>
      <w:rPr>
        <w:rFonts w:hint="default"/>
        <w:lang w:val="ru-RU" w:eastAsia="ru-RU" w:bidi="ru-RU"/>
      </w:rPr>
    </w:lvl>
    <w:lvl w:ilvl="7">
      <w:numFmt w:val="bullet"/>
      <w:lvlText w:val="•"/>
      <w:lvlJc w:val="left"/>
      <w:pPr>
        <w:ind w:left="7559" w:hanging="360"/>
      </w:pPr>
      <w:rPr>
        <w:rFonts w:hint="default"/>
        <w:lang w:val="ru-RU" w:eastAsia="ru-RU" w:bidi="ru-RU"/>
      </w:rPr>
    </w:lvl>
    <w:lvl w:ilvl="8">
      <w:numFmt w:val="bullet"/>
      <w:lvlText w:val="•"/>
      <w:lvlJc w:val="left"/>
      <w:pPr>
        <w:ind w:left="8679" w:hanging="360"/>
      </w:pPr>
      <w:rPr>
        <w:rFonts w:hint="default"/>
        <w:lang w:val="ru-RU" w:eastAsia="ru-RU" w:bidi="ru-RU"/>
      </w:rPr>
    </w:lvl>
  </w:abstractNum>
  <w:abstractNum w:abstractNumId="8" w15:restartNumberingAfterBreak="0">
    <w:nsid w:val="66F46BA8"/>
    <w:multiLevelType w:val="multilevel"/>
    <w:tmpl w:val="E4E6D87C"/>
    <w:lvl w:ilvl="0">
      <w:start w:val="5"/>
      <w:numFmt w:val="decimal"/>
      <w:lvlText w:val="%1"/>
      <w:lvlJc w:val="left"/>
      <w:pPr>
        <w:ind w:left="177" w:hanging="509"/>
        <w:jc w:val="left"/>
      </w:pPr>
      <w:rPr>
        <w:rFonts w:hint="default"/>
        <w:lang w:val="ru-RU" w:eastAsia="ru-RU" w:bidi="ru-RU"/>
      </w:rPr>
    </w:lvl>
    <w:lvl w:ilvl="1">
      <w:start w:val="1"/>
      <w:numFmt w:val="decimal"/>
      <w:lvlText w:val="%1.%2."/>
      <w:lvlJc w:val="left"/>
      <w:pPr>
        <w:ind w:left="177" w:hanging="509"/>
        <w:jc w:val="left"/>
      </w:pPr>
      <w:rPr>
        <w:rFonts w:ascii="Verdana" w:eastAsia="Verdana" w:hAnsi="Verdana" w:cs="Verdana" w:hint="default"/>
        <w:spacing w:val="-1"/>
        <w:w w:val="99"/>
        <w:sz w:val="19"/>
        <w:szCs w:val="19"/>
        <w:lang w:val="ru-RU" w:eastAsia="ru-RU" w:bidi="ru-RU"/>
      </w:rPr>
    </w:lvl>
    <w:lvl w:ilvl="2">
      <w:numFmt w:val="bullet"/>
      <w:lvlText w:val="•"/>
      <w:lvlJc w:val="left"/>
      <w:pPr>
        <w:ind w:left="2327" w:hanging="509"/>
      </w:pPr>
      <w:rPr>
        <w:rFonts w:hint="default"/>
        <w:lang w:val="ru-RU" w:eastAsia="ru-RU" w:bidi="ru-RU"/>
      </w:rPr>
    </w:lvl>
    <w:lvl w:ilvl="3">
      <w:numFmt w:val="bullet"/>
      <w:lvlText w:val="•"/>
      <w:lvlJc w:val="left"/>
      <w:pPr>
        <w:ind w:left="3401" w:hanging="509"/>
      </w:pPr>
      <w:rPr>
        <w:rFonts w:hint="default"/>
        <w:lang w:val="ru-RU" w:eastAsia="ru-RU" w:bidi="ru-RU"/>
      </w:rPr>
    </w:lvl>
    <w:lvl w:ilvl="4">
      <w:numFmt w:val="bullet"/>
      <w:lvlText w:val="•"/>
      <w:lvlJc w:val="left"/>
      <w:pPr>
        <w:ind w:left="4475" w:hanging="509"/>
      </w:pPr>
      <w:rPr>
        <w:rFonts w:hint="default"/>
        <w:lang w:val="ru-RU" w:eastAsia="ru-RU" w:bidi="ru-RU"/>
      </w:rPr>
    </w:lvl>
    <w:lvl w:ilvl="5">
      <w:numFmt w:val="bullet"/>
      <w:lvlText w:val="•"/>
      <w:lvlJc w:val="left"/>
      <w:pPr>
        <w:ind w:left="5549" w:hanging="509"/>
      </w:pPr>
      <w:rPr>
        <w:rFonts w:hint="default"/>
        <w:lang w:val="ru-RU" w:eastAsia="ru-RU" w:bidi="ru-RU"/>
      </w:rPr>
    </w:lvl>
    <w:lvl w:ilvl="6">
      <w:numFmt w:val="bullet"/>
      <w:lvlText w:val="•"/>
      <w:lvlJc w:val="left"/>
      <w:pPr>
        <w:ind w:left="6623" w:hanging="509"/>
      </w:pPr>
      <w:rPr>
        <w:rFonts w:hint="default"/>
        <w:lang w:val="ru-RU" w:eastAsia="ru-RU" w:bidi="ru-RU"/>
      </w:rPr>
    </w:lvl>
    <w:lvl w:ilvl="7">
      <w:numFmt w:val="bullet"/>
      <w:lvlText w:val="•"/>
      <w:lvlJc w:val="left"/>
      <w:pPr>
        <w:ind w:left="7697" w:hanging="509"/>
      </w:pPr>
      <w:rPr>
        <w:rFonts w:hint="default"/>
        <w:lang w:val="ru-RU" w:eastAsia="ru-RU" w:bidi="ru-RU"/>
      </w:rPr>
    </w:lvl>
    <w:lvl w:ilvl="8">
      <w:numFmt w:val="bullet"/>
      <w:lvlText w:val="•"/>
      <w:lvlJc w:val="left"/>
      <w:pPr>
        <w:ind w:left="8771" w:hanging="509"/>
      </w:pPr>
      <w:rPr>
        <w:rFonts w:hint="default"/>
        <w:lang w:val="ru-RU" w:eastAsia="ru-RU" w:bidi="ru-RU"/>
      </w:rPr>
    </w:lvl>
  </w:abstractNum>
  <w:abstractNum w:abstractNumId="9" w15:restartNumberingAfterBreak="0">
    <w:nsid w:val="693E3F8A"/>
    <w:multiLevelType w:val="hybridMultilevel"/>
    <w:tmpl w:val="9C48FDEC"/>
    <w:lvl w:ilvl="0" w:tplc="CF2EBB9E">
      <w:numFmt w:val="bullet"/>
      <w:lvlText w:val="-"/>
      <w:lvlJc w:val="left"/>
      <w:pPr>
        <w:ind w:left="177" w:hanging="116"/>
      </w:pPr>
      <w:rPr>
        <w:rFonts w:ascii="Times New Roman" w:eastAsia="Times New Roman" w:hAnsi="Times New Roman" w:cs="Times New Roman" w:hint="default"/>
        <w:w w:val="99"/>
        <w:sz w:val="20"/>
        <w:szCs w:val="20"/>
        <w:lang w:val="ru-RU" w:eastAsia="ru-RU" w:bidi="ru-RU"/>
      </w:rPr>
    </w:lvl>
    <w:lvl w:ilvl="1" w:tplc="34840BC4">
      <w:numFmt w:val="bullet"/>
      <w:lvlText w:val="•"/>
      <w:lvlJc w:val="left"/>
      <w:pPr>
        <w:ind w:left="1253" w:hanging="116"/>
      </w:pPr>
      <w:rPr>
        <w:rFonts w:hint="default"/>
        <w:lang w:val="ru-RU" w:eastAsia="ru-RU" w:bidi="ru-RU"/>
      </w:rPr>
    </w:lvl>
    <w:lvl w:ilvl="2" w:tplc="DE1ED6C4">
      <w:numFmt w:val="bullet"/>
      <w:lvlText w:val="•"/>
      <w:lvlJc w:val="left"/>
      <w:pPr>
        <w:ind w:left="2327" w:hanging="116"/>
      </w:pPr>
      <w:rPr>
        <w:rFonts w:hint="default"/>
        <w:lang w:val="ru-RU" w:eastAsia="ru-RU" w:bidi="ru-RU"/>
      </w:rPr>
    </w:lvl>
    <w:lvl w:ilvl="3" w:tplc="A002FC90">
      <w:numFmt w:val="bullet"/>
      <w:lvlText w:val="•"/>
      <w:lvlJc w:val="left"/>
      <w:pPr>
        <w:ind w:left="3401" w:hanging="116"/>
      </w:pPr>
      <w:rPr>
        <w:rFonts w:hint="default"/>
        <w:lang w:val="ru-RU" w:eastAsia="ru-RU" w:bidi="ru-RU"/>
      </w:rPr>
    </w:lvl>
    <w:lvl w:ilvl="4" w:tplc="DE62ED46">
      <w:numFmt w:val="bullet"/>
      <w:lvlText w:val="•"/>
      <w:lvlJc w:val="left"/>
      <w:pPr>
        <w:ind w:left="4475" w:hanging="116"/>
      </w:pPr>
      <w:rPr>
        <w:rFonts w:hint="default"/>
        <w:lang w:val="ru-RU" w:eastAsia="ru-RU" w:bidi="ru-RU"/>
      </w:rPr>
    </w:lvl>
    <w:lvl w:ilvl="5" w:tplc="31E0B176">
      <w:numFmt w:val="bullet"/>
      <w:lvlText w:val="•"/>
      <w:lvlJc w:val="left"/>
      <w:pPr>
        <w:ind w:left="5549" w:hanging="116"/>
      </w:pPr>
      <w:rPr>
        <w:rFonts w:hint="default"/>
        <w:lang w:val="ru-RU" w:eastAsia="ru-RU" w:bidi="ru-RU"/>
      </w:rPr>
    </w:lvl>
    <w:lvl w:ilvl="6" w:tplc="732A7E56">
      <w:numFmt w:val="bullet"/>
      <w:lvlText w:val="•"/>
      <w:lvlJc w:val="left"/>
      <w:pPr>
        <w:ind w:left="6623" w:hanging="116"/>
      </w:pPr>
      <w:rPr>
        <w:rFonts w:hint="default"/>
        <w:lang w:val="ru-RU" w:eastAsia="ru-RU" w:bidi="ru-RU"/>
      </w:rPr>
    </w:lvl>
    <w:lvl w:ilvl="7" w:tplc="0CD0DF4A">
      <w:numFmt w:val="bullet"/>
      <w:lvlText w:val="•"/>
      <w:lvlJc w:val="left"/>
      <w:pPr>
        <w:ind w:left="7697" w:hanging="116"/>
      </w:pPr>
      <w:rPr>
        <w:rFonts w:hint="default"/>
        <w:lang w:val="ru-RU" w:eastAsia="ru-RU" w:bidi="ru-RU"/>
      </w:rPr>
    </w:lvl>
    <w:lvl w:ilvl="8" w:tplc="97FE5F72">
      <w:numFmt w:val="bullet"/>
      <w:lvlText w:val="•"/>
      <w:lvlJc w:val="left"/>
      <w:pPr>
        <w:ind w:left="8771" w:hanging="116"/>
      </w:pPr>
      <w:rPr>
        <w:rFonts w:hint="default"/>
        <w:lang w:val="ru-RU" w:eastAsia="ru-RU" w:bidi="ru-RU"/>
      </w:rPr>
    </w:lvl>
  </w:abstractNum>
  <w:num w:numId="1">
    <w:abstractNumId w:val="4"/>
  </w:num>
  <w:num w:numId="2">
    <w:abstractNumId w:val="9"/>
  </w:num>
  <w:num w:numId="3">
    <w:abstractNumId w:val="1"/>
  </w:num>
  <w:num w:numId="4">
    <w:abstractNumId w:val="6"/>
  </w:num>
  <w:num w:numId="5">
    <w:abstractNumId w:val="0"/>
  </w:num>
  <w:num w:numId="6">
    <w:abstractNumId w:val="8"/>
  </w:num>
  <w:num w:numId="7">
    <w:abstractNumId w:val="5"/>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0C"/>
    <w:rsid w:val="00025B3E"/>
    <w:rsid w:val="000E5D6A"/>
    <w:rsid w:val="00110DC1"/>
    <w:rsid w:val="001E544D"/>
    <w:rsid w:val="00252E32"/>
    <w:rsid w:val="0031112D"/>
    <w:rsid w:val="00312C74"/>
    <w:rsid w:val="003308B7"/>
    <w:rsid w:val="00986982"/>
    <w:rsid w:val="00DB3F4C"/>
    <w:rsid w:val="00EE530C"/>
    <w:rsid w:val="00F32B84"/>
    <w:rsid w:val="00F614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D7F625-D53B-4FFC-9C05-F6B68E9C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ind w:left="2064" w:right="2283"/>
      <w:jc w:val="cente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77"/>
    </w:pPr>
    <w:rPr>
      <w:sz w:val="20"/>
      <w:szCs w:val="20"/>
    </w:rPr>
  </w:style>
  <w:style w:type="paragraph" w:styleId="a4">
    <w:name w:val="List Paragraph"/>
    <w:basedOn w:val="a"/>
    <w:uiPriority w:val="1"/>
    <w:qFormat/>
    <w:pPr>
      <w:ind w:left="17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oscowpartners.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5248</Words>
  <Characters>29915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Шевцова Наталия Николаевна</dc:creator>
  <cp:lastModifiedBy>n.sakovskaya</cp:lastModifiedBy>
  <cp:revision>10</cp:revision>
  <dcterms:created xsi:type="dcterms:W3CDTF">2023-06-29T15:39:00Z</dcterms:created>
  <dcterms:modified xsi:type="dcterms:W3CDTF">2023-07-28T12:40:00Z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Creator">
    <vt:lpwstr>Acrobat PDFMaker 11 для Word</vt:lpwstr>
  </property>
  <property fmtid="{D5CDD505-2E9C-101B-9397-08002B2CF9AE}" pid="4" name="LastSaved">
    <vt:filetime>2023-06-29T00:00:00Z</vt:filetime>
  </property>
</Properties>
</file>